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1C" w:rsidRPr="001F62FC" w:rsidRDefault="00C3101C" w:rsidP="00C3101C">
      <w:pPr>
        <w:ind w:left="360"/>
        <w:jc w:val="center"/>
        <w:rPr>
          <w:b/>
          <w:lang w:val="ro-RO"/>
        </w:rPr>
      </w:pPr>
      <w:r w:rsidRPr="001F62FC">
        <w:rPr>
          <w:b/>
          <w:lang w:val="ro-RO"/>
        </w:rPr>
        <w:t>BIBLIOGRAFIA</w:t>
      </w:r>
    </w:p>
    <w:p w:rsidR="00C3101C" w:rsidRPr="001F62FC" w:rsidRDefault="00C3101C" w:rsidP="00C3101C">
      <w:pPr>
        <w:ind w:left="360"/>
        <w:jc w:val="center"/>
        <w:rPr>
          <w:b/>
          <w:lang w:val="ro-RO"/>
        </w:rPr>
      </w:pPr>
      <w:r w:rsidRPr="001F62FC">
        <w:rPr>
          <w:b/>
          <w:lang w:val="ro-RO"/>
        </w:rPr>
        <w:t>Direcţia analiză, monitorizare şi evaluare a politicilor</w:t>
      </w:r>
    </w:p>
    <w:p w:rsidR="00C3101C" w:rsidRPr="00185A72" w:rsidRDefault="00C3101C" w:rsidP="00C3101C">
      <w:pPr>
        <w:ind w:left="360"/>
        <w:jc w:val="center"/>
        <w:rPr>
          <w:b/>
          <w:lang w:val="ro-RO"/>
        </w:rPr>
      </w:pPr>
      <w:r w:rsidRPr="001F62FC">
        <w:rPr>
          <w:b/>
          <w:lang w:val="ro-RO"/>
        </w:rPr>
        <w:t>consultant</w:t>
      </w:r>
    </w:p>
    <w:p w:rsidR="00C3101C" w:rsidRPr="001F62FC" w:rsidRDefault="00C3101C" w:rsidP="00C3101C">
      <w:pPr>
        <w:pStyle w:val="NormalWeb"/>
        <w:ind w:firstLine="0"/>
        <w:jc w:val="left"/>
        <w:rPr>
          <w:lang w:val="ro-RO"/>
        </w:rPr>
      </w:pPr>
      <w:r w:rsidRPr="001F62FC">
        <w:rPr>
          <w:lang w:val="ro-RO"/>
        </w:rPr>
        <w:tab/>
      </w:r>
    </w:p>
    <w:p w:rsidR="00C3101C" w:rsidRPr="001F62FC" w:rsidRDefault="00C3101C" w:rsidP="00C3101C">
      <w:pPr>
        <w:pStyle w:val="NormalWeb"/>
        <w:ind w:firstLine="0"/>
        <w:rPr>
          <w:rStyle w:val="docheader"/>
          <w:bCs/>
          <w:lang w:val="en-US"/>
        </w:rPr>
      </w:pPr>
      <w:r w:rsidRPr="001F62FC">
        <w:rPr>
          <w:lang w:val="ro-RO"/>
        </w:rPr>
        <w:tab/>
        <w:t xml:space="preserve">1. </w:t>
      </w:r>
      <w:proofErr w:type="spellStart"/>
      <w:r w:rsidRPr="001F62FC">
        <w:rPr>
          <w:lang w:val="ro-RO"/>
        </w:rPr>
        <w:t>Hotărîrea</w:t>
      </w:r>
      <w:proofErr w:type="spellEnd"/>
      <w:r w:rsidRPr="001F62FC">
        <w:rPr>
          <w:lang w:val="ro-RO"/>
        </w:rPr>
        <w:t xml:space="preserve"> Guvernului nr.168 din </w:t>
      </w:r>
      <w:r w:rsidRPr="001F62FC">
        <w:rPr>
          <w:lang w:val="en-GB"/>
        </w:rPr>
        <w:t>09.03.2010</w:t>
      </w:r>
      <w:r w:rsidRPr="001F62FC">
        <w:rPr>
          <w:lang w:val="ro-RO"/>
        </w:rPr>
        <w:t xml:space="preserve"> „C</w:t>
      </w:r>
      <w:r w:rsidRPr="001F62FC">
        <w:rPr>
          <w:rStyle w:val="docheader"/>
          <w:bCs/>
          <w:lang w:val="en-GB"/>
        </w:rPr>
        <w:t xml:space="preserve">u </w:t>
      </w:r>
      <w:proofErr w:type="spellStart"/>
      <w:r w:rsidRPr="001F62FC">
        <w:rPr>
          <w:rStyle w:val="docheader"/>
          <w:bCs/>
          <w:lang w:val="en-GB"/>
        </w:rPr>
        <w:t>privire</w:t>
      </w:r>
      <w:proofErr w:type="spellEnd"/>
      <w:r w:rsidRPr="001F62FC">
        <w:rPr>
          <w:rStyle w:val="docheader"/>
          <w:bCs/>
          <w:lang w:val="en-GB"/>
        </w:rPr>
        <w:t xml:space="preserve"> la </w:t>
      </w:r>
      <w:proofErr w:type="spellStart"/>
      <w:r w:rsidRPr="001F62FC">
        <w:rPr>
          <w:rStyle w:val="docheader"/>
          <w:bCs/>
          <w:lang w:val="en-GB"/>
        </w:rPr>
        <w:t>unitatea</w:t>
      </w:r>
      <w:proofErr w:type="spellEnd"/>
      <w:r w:rsidRPr="001F62FC">
        <w:rPr>
          <w:rStyle w:val="docheader"/>
          <w:bCs/>
          <w:lang w:val="en-GB"/>
        </w:rPr>
        <w:t xml:space="preserve"> de </w:t>
      </w:r>
      <w:proofErr w:type="spellStart"/>
      <w:r w:rsidRPr="001F62FC">
        <w:rPr>
          <w:rStyle w:val="docheader"/>
          <w:bCs/>
          <w:lang w:val="en-GB"/>
        </w:rPr>
        <w:t>analiză</w:t>
      </w:r>
      <w:proofErr w:type="spellEnd"/>
      <w:r w:rsidRPr="001F62FC">
        <w:rPr>
          <w:rStyle w:val="docheader"/>
          <w:bCs/>
          <w:lang w:val="en-GB"/>
        </w:rPr>
        <w:t xml:space="preserve">, </w:t>
      </w:r>
      <w:proofErr w:type="spellStart"/>
      <w:r w:rsidRPr="001F62FC">
        <w:rPr>
          <w:rStyle w:val="docheader"/>
          <w:bCs/>
          <w:lang w:val="en-GB"/>
        </w:rPr>
        <w:t>monitorizare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şi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evaluare</w:t>
      </w:r>
      <w:proofErr w:type="spellEnd"/>
      <w:r w:rsidRPr="001F62FC">
        <w:rPr>
          <w:rStyle w:val="docheader"/>
          <w:bCs/>
          <w:lang w:val="en-GB"/>
        </w:rPr>
        <w:t xml:space="preserve">  a </w:t>
      </w:r>
      <w:proofErr w:type="spellStart"/>
      <w:r w:rsidRPr="001F62FC">
        <w:rPr>
          <w:rStyle w:val="docheader"/>
          <w:bCs/>
          <w:lang w:val="en-GB"/>
        </w:rPr>
        <w:t>politicilor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publice</w:t>
      </w:r>
      <w:proofErr w:type="spellEnd"/>
      <w:r w:rsidRPr="001F62FC">
        <w:rPr>
          <w:rStyle w:val="docheader"/>
          <w:bCs/>
          <w:lang w:val="en-GB"/>
        </w:rPr>
        <w:t xml:space="preserve"> din </w:t>
      </w:r>
      <w:proofErr w:type="spellStart"/>
      <w:r w:rsidRPr="001F62FC">
        <w:rPr>
          <w:rStyle w:val="docheader"/>
          <w:bCs/>
          <w:lang w:val="en-GB"/>
        </w:rPr>
        <w:t>cadrul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organului</w:t>
      </w:r>
      <w:proofErr w:type="spellEnd"/>
      <w:r w:rsidRPr="001F62FC">
        <w:rPr>
          <w:rStyle w:val="docheader"/>
          <w:bCs/>
          <w:lang w:val="en-GB"/>
        </w:rPr>
        <w:t xml:space="preserve"> central de </w:t>
      </w:r>
      <w:proofErr w:type="spellStart"/>
      <w:r w:rsidRPr="001F62FC">
        <w:rPr>
          <w:rStyle w:val="docheader"/>
          <w:bCs/>
          <w:lang w:val="en-GB"/>
        </w:rPr>
        <w:t>specialitate</w:t>
      </w:r>
      <w:proofErr w:type="spellEnd"/>
      <w:r w:rsidRPr="001F62FC">
        <w:rPr>
          <w:rStyle w:val="docheader"/>
          <w:bCs/>
          <w:lang w:val="en-GB"/>
        </w:rPr>
        <w:t xml:space="preserve"> al </w:t>
      </w:r>
      <w:proofErr w:type="spellStart"/>
      <w:r w:rsidRPr="001F62FC">
        <w:rPr>
          <w:rStyle w:val="docheader"/>
          <w:bCs/>
          <w:lang w:val="en-GB"/>
        </w:rPr>
        <w:t>administraţiei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publice</w:t>
      </w:r>
      <w:proofErr w:type="spellEnd"/>
      <w:r w:rsidRPr="001F62FC">
        <w:rPr>
          <w:rStyle w:val="docheader"/>
          <w:bCs/>
          <w:lang w:val="en-GB"/>
        </w:rPr>
        <w:t>”;</w:t>
      </w:r>
    </w:p>
    <w:p w:rsidR="00C3101C" w:rsidRPr="001F62FC" w:rsidRDefault="00C3101C" w:rsidP="00C3101C">
      <w:pPr>
        <w:pStyle w:val="NormalWeb"/>
        <w:ind w:firstLine="0"/>
        <w:rPr>
          <w:rStyle w:val="docheader"/>
          <w:bCs/>
          <w:lang w:val="en-GB"/>
        </w:rPr>
      </w:pPr>
    </w:p>
    <w:p w:rsidR="00C3101C" w:rsidRPr="001F62FC" w:rsidRDefault="00C3101C" w:rsidP="00C3101C">
      <w:pPr>
        <w:pStyle w:val="NormalWeb"/>
        <w:ind w:firstLine="0"/>
        <w:rPr>
          <w:lang w:val="ro-RO"/>
        </w:rPr>
      </w:pPr>
      <w:r w:rsidRPr="001F62FC">
        <w:rPr>
          <w:lang w:val="ro-RO"/>
        </w:rPr>
        <w:tab/>
        <w:t xml:space="preserve">2. Legea nr.25 din </w:t>
      </w:r>
      <w:r w:rsidRPr="001F62FC">
        <w:rPr>
          <w:lang w:val="en-GB"/>
        </w:rPr>
        <w:t>22.02.2008</w:t>
      </w:r>
      <w:r w:rsidRPr="001F62FC">
        <w:rPr>
          <w:lang w:val="ro-RO"/>
        </w:rPr>
        <w:t xml:space="preserve"> „Codul de conduită a funcţionarului public”</w:t>
      </w:r>
      <w:r w:rsidRPr="001F62FC">
        <w:rPr>
          <w:rStyle w:val="docheader"/>
          <w:bCs/>
          <w:lang w:val="en-GB"/>
        </w:rPr>
        <w:t>;</w:t>
      </w:r>
    </w:p>
    <w:p w:rsidR="00C3101C" w:rsidRPr="001F62FC" w:rsidRDefault="00C3101C" w:rsidP="00C3101C">
      <w:pPr>
        <w:pStyle w:val="NormalWeb"/>
        <w:ind w:firstLine="0"/>
        <w:rPr>
          <w:lang w:val="ro-RO"/>
        </w:rPr>
      </w:pPr>
    </w:p>
    <w:p w:rsidR="00C3101C" w:rsidRPr="00185A72" w:rsidRDefault="00C3101C" w:rsidP="00C3101C">
      <w:pPr>
        <w:pStyle w:val="NormalWeb"/>
        <w:ind w:firstLine="0"/>
        <w:rPr>
          <w:rStyle w:val="Robust"/>
          <w:b w:val="0"/>
          <w:lang w:val="en-GB"/>
        </w:rPr>
      </w:pPr>
      <w:r w:rsidRPr="001F62FC">
        <w:rPr>
          <w:lang w:val="ro-RO"/>
        </w:rPr>
        <w:tab/>
        <w:t xml:space="preserve">3. </w:t>
      </w:r>
      <w:proofErr w:type="spellStart"/>
      <w:r w:rsidRPr="001F62FC">
        <w:rPr>
          <w:lang w:val="ro-RO"/>
        </w:rPr>
        <w:t>Hotărîrea</w:t>
      </w:r>
      <w:proofErr w:type="spellEnd"/>
      <w:r w:rsidRPr="001F62FC">
        <w:rPr>
          <w:lang w:val="ro-RO"/>
        </w:rPr>
        <w:t xml:space="preserve"> Guvernului nr.33 din </w:t>
      </w:r>
      <w:r w:rsidRPr="001F62FC">
        <w:rPr>
          <w:lang w:val="en-GB"/>
        </w:rPr>
        <w:t>11.01.2007</w:t>
      </w:r>
      <w:r w:rsidRPr="001F62FC">
        <w:rPr>
          <w:lang w:val="ro-RO"/>
        </w:rPr>
        <w:t xml:space="preserve"> „</w:t>
      </w:r>
      <w:r w:rsidRPr="00185A72">
        <w:rPr>
          <w:lang w:val="ro-RO"/>
        </w:rPr>
        <w:t>C</w:t>
      </w:r>
      <w:r w:rsidRPr="00185A72">
        <w:rPr>
          <w:rStyle w:val="Robust"/>
          <w:b w:val="0"/>
          <w:lang w:val="en-GB"/>
        </w:rPr>
        <w:t xml:space="preserve">u </w:t>
      </w:r>
      <w:proofErr w:type="spellStart"/>
      <w:r w:rsidRPr="00185A72">
        <w:rPr>
          <w:rStyle w:val="Robust"/>
          <w:b w:val="0"/>
          <w:lang w:val="en-GB"/>
        </w:rPr>
        <w:t>privire</w:t>
      </w:r>
      <w:proofErr w:type="spellEnd"/>
      <w:r w:rsidRPr="00185A72">
        <w:rPr>
          <w:rStyle w:val="Robust"/>
          <w:b w:val="0"/>
          <w:lang w:val="en-GB"/>
        </w:rPr>
        <w:t xml:space="preserve"> la </w:t>
      </w:r>
      <w:proofErr w:type="spellStart"/>
      <w:r w:rsidRPr="00185A72">
        <w:rPr>
          <w:rStyle w:val="Robust"/>
          <w:b w:val="0"/>
          <w:lang w:val="en-GB"/>
        </w:rPr>
        <w:t>regulile</w:t>
      </w:r>
      <w:proofErr w:type="spellEnd"/>
      <w:r w:rsidRPr="00185A72">
        <w:rPr>
          <w:rStyle w:val="Robust"/>
          <w:b w:val="0"/>
          <w:lang w:val="en-GB"/>
        </w:rPr>
        <w:t xml:space="preserve"> de </w:t>
      </w:r>
      <w:proofErr w:type="spellStart"/>
      <w:r w:rsidRPr="00185A72">
        <w:rPr>
          <w:rStyle w:val="Robust"/>
          <w:b w:val="0"/>
          <w:lang w:val="en-GB"/>
        </w:rPr>
        <w:t>elaborare</w:t>
      </w:r>
      <w:proofErr w:type="spellEnd"/>
      <w:r w:rsidRPr="00185A72">
        <w:rPr>
          <w:rStyle w:val="Robust"/>
          <w:b w:val="0"/>
          <w:lang w:val="en-GB"/>
        </w:rPr>
        <w:t xml:space="preserve"> </w:t>
      </w:r>
      <w:proofErr w:type="spellStart"/>
      <w:r w:rsidRPr="00185A72">
        <w:rPr>
          <w:rStyle w:val="Robust"/>
          <w:b w:val="0"/>
          <w:lang w:val="en-GB"/>
        </w:rPr>
        <w:t>şi</w:t>
      </w:r>
      <w:proofErr w:type="spellEnd"/>
      <w:r w:rsidRPr="00185A72">
        <w:rPr>
          <w:rStyle w:val="Robust"/>
          <w:b w:val="0"/>
          <w:lang w:val="en-GB"/>
        </w:rPr>
        <w:t xml:space="preserve"> </w:t>
      </w:r>
      <w:proofErr w:type="spellStart"/>
      <w:r w:rsidRPr="00185A72">
        <w:rPr>
          <w:rStyle w:val="Robust"/>
          <w:b w:val="0"/>
          <w:lang w:val="en-GB"/>
        </w:rPr>
        <w:t>cerinţele</w:t>
      </w:r>
      <w:proofErr w:type="spellEnd"/>
      <w:r w:rsidRPr="00185A72">
        <w:rPr>
          <w:rStyle w:val="Robust"/>
          <w:b w:val="0"/>
          <w:lang w:val="en-GB"/>
        </w:rPr>
        <w:t xml:space="preserve"> </w:t>
      </w:r>
      <w:proofErr w:type="spellStart"/>
      <w:r w:rsidRPr="00185A72">
        <w:rPr>
          <w:rStyle w:val="Robust"/>
          <w:b w:val="0"/>
          <w:lang w:val="en-GB"/>
        </w:rPr>
        <w:t>unificate</w:t>
      </w:r>
      <w:proofErr w:type="spellEnd"/>
      <w:r w:rsidRPr="00185A72">
        <w:rPr>
          <w:rStyle w:val="Robust"/>
          <w:b w:val="0"/>
          <w:lang w:val="en-GB"/>
        </w:rPr>
        <w:t xml:space="preserve"> </w:t>
      </w:r>
      <w:proofErr w:type="spellStart"/>
      <w:r w:rsidRPr="00185A72">
        <w:rPr>
          <w:rStyle w:val="Robust"/>
          <w:b w:val="0"/>
          <w:lang w:val="en-GB"/>
        </w:rPr>
        <w:t>faţă</w:t>
      </w:r>
      <w:proofErr w:type="spellEnd"/>
      <w:r w:rsidRPr="00185A72">
        <w:rPr>
          <w:rStyle w:val="Robust"/>
          <w:b w:val="0"/>
          <w:lang w:val="en-GB"/>
        </w:rPr>
        <w:t xml:space="preserve"> de </w:t>
      </w:r>
      <w:proofErr w:type="spellStart"/>
      <w:r w:rsidRPr="00185A72">
        <w:rPr>
          <w:rStyle w:val="Robust"/>
          <w:b w:val="0"/>
          <w:lang w:val="en-GB"/>
        </w:rPr>
        <w:t>documentele</w:t>
      </w:r>
      <w:proofErr w:type="spellEnd"/>
      <w:r w:rsidRPr="00185A72">
        <w:rPr>
          <w:rStyle w:val="Robust"/>
          <w:b w:val="0"/>
          <w:lang w:val="en-GB"/>
        </w:rPr>
        <w:t xml:space="preserve"> de </w:t>
      </w:r>
      <w:proofErr w:type="spellStart"/>
      <w:r w:rsidRPr="00185A72">
        <w:rPr>
          <w:rStyle w:val="Robust"/>
          <w:b w:val="0"/>
          <w:lang w:val="en-GB"/>
        </w:rPr>
        <w:t>politici</w:t>
      </w:r>
      <w:proofErr w:type="spellEnd"/>
      <w:r w:rsidRPr="00185A72">
        <w:rPr>
          <w:rStyle w:val="Robust"/>
          <w:b w:val="0"/>
          <w:lang w:val="en-GB"/>
        </w:rPr>
        <w:t>”</w:t>
      </w:r>
      <w:r w:rsidRPr="00185A72">
        <w:rPr>
          <w:rStyle w:val="docheader"/>
          <w:bCs/>
          <w:lang w:val="en-GB"/>
        </w:rPr>
        <w:t>;</w:t>
      </w:r>
    </w:p>
    <w:p w:rsidR="00C3101C" w:rsidRPr="00185A72" w:rsidRDefault="00C3101C" w:rsidP="00C3101C">
      <w:pPr>
        <w:pStyle w:val="NormalWeb"/>
        <w:ind w:firstLine="0"/>
        <w:rPr>
          <w:rStyle w:val="Robust"/>
          <w:b w:val="0"/>
          <w:lang w:val="en-GB"/>
        </w:rPr>
      </w:pPr>
    </w:p>
    <w:p w:rsidR="00C3101C" w:rsidRPr="001F62FC" w:rsidRDefault="00C3101C" w:rsidP="00C3101C">
      <w:pPr>
        <w:pStyle w:val="NormalWeb"/>
        <w:ind w:firstLine="0"/>
        <w:rPr>
          <w:rStyle w:val="docheader"/>
          <w:lang w:val="en-US"/>
        </w:rPr>
      </w:pPr>
      <w:r w:rsidRPr="00185A72">
        <w:rPr>
          <w:rStyle w:val="Robust"/>
          <w:b w:val="0"/>
          <w:lang w:val="en-GB"/>
        </w:rPr>
        <w:tab/>
        <w:t xml:space="preserve">4. </w:t>
      </w:r>
      <w:proofErr w:type="spellStart"/>
      <w:r w:rsidRPr="00185A72">
        <w:rPr>
          <w:rStyle w:val="Robust"/>
          <w:b w:val="0"/>
          <w:lang w:val="en-GB"/>
        </w:rPr>
        <w:t>Legea</w:t>
      </w:r>
      <w:proofErr w:type="spellEnd"/>
      <w:r w:rsidRPr="00185A72">
        <w:rPr>
          <w:rStyle w:val="Robust"/>
          <w:b w:val="0"/>
          <w:lang w:val="en-GB"/>
        </w:rPr>
        <w:t xml:space="preserve"> nr.239 din</w:t>
      </w:r>
      <w:r w:rsidRPr="001F62FC">
        <w:rPr>
          <w:rStyle w:val="Robust"/>
          <w:lang w:val="en-GB"/>
        </w:rPr>
        <w:t xml:space="preserve"> </w:t>
      </w:r>
      <w:r w:rsidRPr="001F62FC">
        <w:rPr>
          <w:lang w:val="en-GB"/>
        </w:rPr>
        <w:t>13.11.2008</w:t>
      </w:r>
      <w:r w:rsidRPr="001F62FC">
        <w:rPr>
          <w:lang w:val="ro-RO"/>
        </w:rPr>
        <w:t xml:space="preserve"> „P</w:t>
      </w:r>
      <w:proofErr w:type="spellStart"/>
      <w:r w:rsidRPr="001F62FC">
        <w:rPr>
          <w:rStyle w:val="docheader"/>
          <w:bCs/>
          <w:lang w:val="en-GB"/>
        </w:rPr>
        <w:t>rivind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transparenţa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în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procesul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decizional</w:t>
      </w:r>
      <w:proofErr w:type="spellEnd"/>
      <w:r w:rsidRPr="001F62FC">
        <w:rPr>
          <w:rStyle w:val="docheader"/>
          <w:bCs/>
          <w:lang w:val="en-GB"/>
        </w:rPr>
        <w:t>”;</w:t>
      </w:r>
    </w:p>
    <w:p w:rsidR="00C3101C" w:rsidRPr="001F62FC" w:rsidRDefault="00C3101C" w:rsidP="00C3101C">
      <w:pPr>
        <w:pStyle w:val="NormalWeb"/>
        <w:ind w:firstLine="0"/>
        <w:rPr>
          <w:rStyle w:val="docheader"/>
          <w:bCs/>
          <w:lang w:val="en-GB"/>
        </w:rPr>
      </w:pPr>
    </w:p>
    <w:p w:rsidR="00C3101C" w:rsidRPr="001F62FC" w:rsidRDefault="00C3101C" w:rsidP="00C3101C">
      <w:pPr>
        <w:pStyle w:val="NormalWeb"/>
        <w:ind w:firstLine="0"/>
        <w:rPr>
          <w:rStyle w:val="docheader"/>
          <w:bCs/>
          <w:lang w:val="en-GB"/>
        </w:rPr>
      </w:pPr>
      <w:r w:rsidRPr="001F62FC">
        <w:rPr>
          <w:rStyle w:val="docheader"/>
          <w:bCs/>
          <w:lang w:val="en-GB"/>
        </w:rPr>
        <w:tab/>
        <w:t xml:space="preserve">5. </w:t>
      </w:r>
      <w:proofErr w:type="spellStart"/>
      <w:r w:rsidRPr="001F62FC">
        <w:rPr>
          <w:rStyle w:val="docheader"/>
          <w:bCs/>
          <w:lang w:val="en-GB"/>
        </w:rPr>
        <w:t>Legea</w:t>
      </w:r>
      <w:proofErr w:type="spellEnd"/>
      <w:r w:rsidRPr="001F62FC">
        <w:rPr>
          <w:rStyle w:val="docheader"/>
          <w:bCs/>
          <w:lang w:val="en-GB"/>
        </w:rPr>
        <w:t xml:space="preserve"> nr.158 din </w:t>
      </w:r>
      <w:r w:rsidRPr="001F62FC">
        <w:rPr>
          <w:lang w:val="en-GB"/>
        </w:rPr>
        <w:t>04.07.2008</w:t>
      </w:r>
      <w:r w:rsidRPr="001F62FC">
        <w:rPr>
          <w:lang w:val="ro-RO"/>
        </w:rPr>
        <w:t xml:space="preserve"> „C</w:t>
      </w:r>
      <w:r w:rsidRPr="001F62FC">
        <w:rPr>
          <w:rStyle w:val="docheader"/>
          <w:bCs/>
          <w:lang w:val="en-GB"/>
        </w:rPr>
        <w:t xml:space="preserve">u </w:t>
      </w:r>
      <w:proofErr w:type="spellStart"/>
      <w:r w:rsidRPr="001F62FC">
        <w:rPr>
          <w:rStyle w:val="docheader"/>
          <w:bCs/>
          <w:lang w:val="en-GB"/>
        </w:rPr>
        <w:t>privire</w:t>
      </w:r>
      <w:proofErr w:type="spellEnd"/>
      <w:r w:rsidRPr="001F62FC">
        <w:rPr>
          <w:rStyle w:val="docheader"/>
          <w:bCs/>
          <w:lang w:val="en-GB"/>
        </w:rPr>
        <w:t xml:space="preserve"> la </w:t>
      </w:r>
      <w:proofErr w:type="spellStart"/>
      <w:r w:rsidRPr="001F62FC">
        <w:rPr>
          <w:rStyle w:val="docheader"/>
          <w:bCs/>
          <w:lang w:val="en-GB"/>
        </w:rPr>
        <w:t>funcţia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publică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şi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statutul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funcţionarului</w:t>
      </w:r>
      <w:proofErr w:type="spellEnd"/>
      <w:r w:rsidRPr="001F62FC">
        <w:rPr>
          <w:rStyle w:val="docheader"/>
          <w:bCs/>
          <w:lang w:val="en-GB"/>
        </w:rPr>
        <w:t xml:space="preserve"> public”;</w:t>
      </w:r>
    </w:p>
    <w:p w:rsidR="00C3101C" w:rsidRPr="001F62FC" w:rsidRDefault="00C3101C" w:rsidP="00C3101C">
      <w:pPr>
        <w:pStyle w:val="NormalWeb"/>
        <w:ind w:firstLine="0"/>
        <w:rPr>
          <w:rStyle w:val="docheader"/>
          <w:bCs/>
          <w:lang w:val="en-GB"/>
        </w:rPr>
      </w:pPr>
    </w:p>
    <w:p w:rsidR="00C3101C" w:rsidRPr="001F62FC" w:rsidRDefault="00C3101C" w:rsidP="00C3101C">
      <w:pPr>
        <w:pStyle w:val="NormalWeb"/>
        <w:ind w:firstLine="708"/>
        <w:jc w:val="left"/>
        <w:rPr>
          <w:rStyle w:val="docheader"/>
          <w:bCs/>
          <w:color w:val="000000"/>
          <w:lang w:val="en-US"/>
        </w:rPr>
      </w:pPr>
      <w:r w:rsidRPr="001F62FC">
        <w:rPr>
          <w:rStyle w:val="docheader"/>
          <w:bCs/>
          <w:lang w:val="en-GB"/>
        </w:rPr>
        <w:t xml:space="preserve">6. </w:t>
      </w:r>
      <w:proofErr w:type="spellStart"/>
      <w:r w:rsidRPr="001F62FC">
        <w:rPr>
          <w:lang w:val="ro-RO"/>
        </w:rPr>
        <w:t>Hotărîrea</w:t>
      </w:r>
      <w:proofErr w:type="spellEnd"/>
      <w:r w:rsidRPr="001F62FC">
        <w:rPr>
          <w:lang w:val="ro-RO"/>
        </w:rPr>
        <w:t xml:space="preserve"> Guvernului nr.96 </w:t>
      </w:r>
      <w:r>
        <w:rPr>
          <w:color w:val="000000"/>
          <w:lang w:val="en-US"/>
        </w:rPr>
        <w:t>din</w:t>
      </w:r>
      <w:proofErr w:type="gramStart"/>
      <w:r>
        <w:rPr>
          <w:color w:val="000000"/>
          <w:lang w:val="en-US"/>
        </w:rPr>
        <w:t>  16.02.2010</w:t>
      </w:r>
      <w:proofErr w:type="gramEnd"/>
      <w:r w:rsidRPr="001F62FC">
        <w:rPr>
          <w:color w:val="000000"/>
          <w:lang w:val="en-US"/>
        </w:rPr>
        <w:t xml:space="preserve"> “C</w:t>
      </w:r>
      <w:r w:rsidRPr="001F62FC">
        <w:rPr>
          <w:rStyle w:val="docheader"/>
          <w:bCs/>
          <w:color w:val="000000"/>
          <w:lang w:val="en-US"/>
        </w:rPr>
        <w:t xml:space="preserve">u </w:t>
      </w:r>
      <w:proofErr w:type="spellStart"/>
      <w:r w:rsidRPr="001F62FC">
        <w:rPr>
          <w:rStyle w:val="docheader"/>
          <w:bCs/>
          <w:color w:val="000000"/>
          <w:lang w:val="en-US"/>
        </w:rPr>
        <w:t>privire</w:t>
      </w:r>
      <w:proofErr w:type="spellEnd"/>
      <w:r w:rsidRPr="001F62FC">
        <w:rPr>
          <w:rStyle w:val="docheader"/>
          <w:bCs/>
          <w:color w:val="000000"/>
          <w:lang w:val="en-US"/>
        </w:rPr>
        <w:t xml:space="preserve"> la </w:t>
      </w:r>
      <w:proofErr w:type="spellStart"/>
      <w:r w:rsidRPr="001F62FC">
        <w:rPr>
          <w:rStyle w:val="docheader"/>
          <w:bCs/>
          <w:color w:val="000000"/>
          <w:lang w:val="en-US"/>
        </w:rPr>
        <w:t>acţiunile</w:t>
      </w:r>
      <w:proofErr w:type="spellEnd"/>
      <w:r w:rsidRPr="001F62FC">
        <w:rPr>
          <w:rStyle w:val="docheader"/>
          <w:bCs/>
          <w:color w:val="000000"/>
          <w:lang w:val="en-US"/>
        </w:rPr>
        <w:t xml:space="preserve"> de </w:t>
      </w:r>
      <w:proofErr w:type="spellStart"/>
      <w:r w:rsidRPr="001F62FC">
        <w:rPr>
          <w:rStyle w:val="docheader"/>
          <w:bCs/>
          <w:lang w:val="en-GB"/>
        </w:rPr>
        <w:t>implementare</w:t>
      </w:r>
      <w:proofErr w:type="spellEnd"/>
      <w:r w:rsidRPr="001F62FC">
        <w:rPr>
          <w:rStyle w:val="docheader"/>
          <w:bCs/>
          <w:color w:val="000000"/>
          <w:lang w:val="en-US"/>
        </w:rPr>
        <w:t xml:space="preserve"> a </w:t>
      </w:r>
      <w:proofErr w:type="spellStart"/>
      <w:r w:rsidRPr="001F62FC">
        <w:rPr>
          <w:rStyle w:val="docheader"/>
          <w:bCs/>
          <w:color w:val="000000"/>
          <w:lang w:val="en-US"/>
        </w:rPr>
        <w:t>Legii</w:t>
      </w:r>
      <w:proofErr w:type="spellEnd"/>
      <w:r w:rsidRPr="001F62FC">
        <w:rPr>
          <w:rStyle w:val="docheader"/>
          <w:bCs/>
          <w:color w:val="000000"/>
          <w:lang w:val="en-US"/>
        </w:rPr>
        <w:t xml:space="preserve"> </w:t>
      </w:r>
      <w:proofErr w:type="spellStart"/>
      <w:r w:rsidRPr="001F62FC">
        <w:rPr>
          <w:rStyle w:val="docheader"/>
          <w:bCs/>
          <w:color w:val="000000"/>
          <w:lang w:val="en-US"/>
        </w:rPr>
        <w:t>nr</w:t>
      </w:r>
      <w:proofErr w:type="spellEnd"/>
      <w:r w:rsidRPr="001F62FC">
        <w:rPr>
          <w:rStyle w:val="docheader"/>
          <w:bCs/>
          <w:color w:val="000000"/>
          <w:lang w:val="en-US"/>
        </w:rPr>
        <w:t>. 239-XVI</w:t>
      </w:r>
      <w:proofErr w:type="gramStart"/>
      <w:r w:rsidRPr="001F62FC">
        <w:rPr>
          <w:rStyle w:val="apple-converted-space"/>
          <w:bCs/>
          <w:color w:val="000000"/>
          <w:lang w:val="en-US"/>
        </w:rPr>
        <w:t> </w:t>
      </w:r>
      <w:r>
        <w:rPr>
          <w:bCs/>
          <w:color w:val="000000"/>
          <w:lang w:val="en-US"/>
        </w:rPr>
        <w:t xml:space="preserve"> </w:t>
      </w:r>
      <w:r w:rsidRPr="001F62FC">
        <w:rPr>
          <w:rStyle w:val="docheader"/>
          <w:bCs/>
          <w:color w:val="000000"/>
          <w:lang w:val="en-US"/>
        </w:rPr>
        <w:t>din</w:t>
      </w:r>
      <w:proofErr w:type="gramEnd"/>
      <w:r w:rsidRPr="001F62FC">
        <w:rPr>
          <w:rStyle w:val="docheader"/>
          <w:bCs/>
          <w:color w:val="000000"/>
          <w:lang w:val="en-US"/>
        </w:rPr>
        <w:t xml:space="preserve"> 13 </w:t>
      </w:r>
      <w:proofErr w:type="spellStart"/>
      <w:r w:rsidRPr="001F62FC">
        <w:rPr>
          <w:rStyle w:val="docheader"/>
          <w:bCs/>
          <w:color w:val="000000"/>
          <w:lang w:val="en-US"/>
        </w:rPr>
        <w:t>noiembrie</w:t>
      </w:r>
      <w:proofErr w:type="spellEnd"/>
      <w:r w:rsidRPr="001F62FC">
        <w:rPr>
          <w:rStyle w:val="docheader"/>
          <w:bCs/>
          <w:color w:val="000000"/>
          <w:lang w:val="en-US"/>
        </w:rPr>
        <w:t xml:space="preserve"> 2008 </w:t>
      </w:r>
      <w:proofErr w:type="spellStart"/>
      <w:r w:rsidRPr="001F62FC">
        <w:rPr>
          <w:rStyle w:val="docheader"/>
          <w:bCs/>
          <w:color w:val="000000"/>
          <w:lang w:val="en-US"/>
        </w:rPr>
        <w:t>privind</w:t>
      </w:r>
      <w:proofErr w:type="spellEnd"/>
      <w:r w:rsidRPr="001F62FC">
        <w:rPr>
          <w:rStyle w:val="docheader"/>
          <w:bCs/>
          <w:color w:val="000000"/>
          <w:lang w:val="en-US"/>
        </w:rPr>
        <w:t xml:space="preserve"> </w:t>
      </w:r>
      <w:proofErr w:type="spellStart"/>
      <w:r w:rsidRPr="001F62FC">
        <w:rPr>
          <w:rStyle w:val="docheader"/>
          <w:bCs/>
          <w:color w:val="000000"/>
          <w:lang w:val="en-US"/>
        </w:rPr>
        <w:t>transparenţa</w:t>
      </w:r>
      <w:proofErr w:type="spellEnd"/>
      <w:r w:rsidRPr="001F62FC">
        <w:rPr>
          <w:rStyle w:val="docheader"/>
          <w:bCs/>
          <w:color w:val="000000"/>
          <w:lang w:val="en-US"/>
        </w:rPr>
        <w:t xml:space="preserve"> </w:t>
      </w:r>
      <w:proofErr w:type="spellStart"/>
      <w:r w:rsidRPr="001F62FC">
        <w:rPr>
          <w:rStyle w:val="docheader"/>
          <w:bCs/>
          <w:color w:val="000000"/>
          <w:lang w:val="en-US"/>
        </w:rPr>
        <w:t>în</w:t>
      </w:r>
      <w:proofErr w:type="spellEnd"/>
      <w:r w:rsidRPr="001F62FC">
        <w:rPr>
          <w:rStyle w:val="docheader"/>
          <w:bCs/>
          <w:color w:val="000000"/>
          <w:lang w:val="en-US"/>
        </w:rPr>
        <w:t xml:space="preserve"> </w:t>
      </w:r>
      <w:proofErr w:type="spellStart"/>
      <w:r w:rsidRPr="001F62FC">
        <w:rPr>
          <w:rStyle w:val="docheader"/>
          <w:bCs/>
          <w:color w:val="000000"/>
          <w:lang w:val="en-US"/>
        </w:rPr>
        <w:t>procesul</w:t>
      </w:r>
      <w:proofErr w:type="spellEnd"/>
      <w:r w:rsidRPr="001F62FC">
        <w:rPr>
          <w:rStyle w:val="apple-converted-space"/>
          <w:bCs/>
          <w:color w:val="000000"/>
          <w:lang w:val="en-US"/>
        </w:rPr>
        <w:t> </w:t>
      </w:r>
      <w:r>
        <w:rPr>
          <w:bCs/>
          <w:color w:val="000000"/>
          <w:lang w:val="en-US"/>
        </w:rPr>
        <w:t xml:space="preserve"> </w:t>
      </w:r>
      <w:proofErr w:type="spellStart"/>
      <w:r w:rsidRPr="001F62FC">
        <w:rPr>
          <w:rStyle w:val="docheader"/>
          <w:bCs/>
          <w:color w:val="000000"/>
          <w:lang w:val="en-US"/>
        </w:rPr>
        <w:t>decizional</w:t>
      </w:r>
      <w:proofErr w:type="spellEnd"/>
      <w:r w:rsidRPr="001F62FC">
        <w:rPr>
          <w:rStyle w:val="docheader"/>
          <w:bCs/>
          <w:color w:val="000000"/>
          <w:lang w:val="en-US"/>
        </w:rPr>
        <w:t>”</w:t>
      </w:r>
      <w:r w:rsidRPr="001F62FC">
        <w:rPr>
          <w:rStyle w:val="docheader"/>
          <w:bCs/>
          <w:lang w:val="en-GB"/>
        </w:rPr>
        <w:t>;</w:t>
      </w:r>
    </w:p>
    <w:p w:rsidR="00C3101C" w:rsidRPr="001F62FC" w:rsidRDefault="00C3101C" w:rsidP="00C3101C">
      <w:pPr>
        <w:pStyle w:val="NormalWeb"/>
        <w:ind w:firstLine="0"/>
        <w:rPr>
          <w:rStyle w:val="docheader"/>
          <w:bCs/>
          <w:color w:val="000000"/>
          <w:lang w:val="en-US"/>
        </w:rPr>
      </w:pPr>
    </w:p>
    <w:p w:rsidR="00C3101C" w:rsidRPr="001F62FC" w:rsidRDefault="00C3101C" w:rsidP="00C3101C">
      <w:pPr>
        <w:pStyle w:val="NormalWeb"/>
        <w:ind w:firstLine="708"/>
        <w:rPr>
          <w:rStyle w:val="docheader"/>
          <w:bCs/>
          <w:lang w:val="en-GB"/>
        </w:rPr>
      </w:pPr>
      <w:r w:rsidRPr="001F62FC">
        <w:rPr>
          <w:rStyle w:val="docheader"/>
          <w:bCs/>
          <w:color w:val="000000"/>
          <w:lang w:val="en-US"/>
        </w:rPr>
        <w:t xml:space="preserve">7. </w:t>
      </w:r>
      <w:proofErr w:type="spellStart"/>
      <w:r w:rsidRPr="001F62FC">
        <w:rPr>
          <w:rStyle w:val="docheader"/>
          <w:bCs/>
          <w:lang w:val="en-GB"/>
        </w:rPr>
        <w:t>Legea</w:t>
      </w:r>
      <w:proofErr w:type="spellEnd"/>
      <w:r w:rsidRPr="001F62FC">
        <w:rPr>
          <w:rStyle w:val="docheader"/>
          <w:bCs/>
          <w:lang w:val="en-GB"/>
        </w:rPr>
        <w:t xml:space="preserve"> nr.279-XIV din </w:t>
      </w:r>
      <w:proofErr w:type="gramStart"/>
      <w:r w:rsidRPr="001F62FC">
        <w:rPr>
          <w:rStyle w:val="docheader"/>
          <w:bCs/>
          <w:lang w:val="en-GB"/>
        </w:rPr>
        <w:t>11.02.1999 ”</w:t>
      </w:r>
      <w:proofErr w:type="gramEnd"/>
      <w:r w:rsidRPr="001F62FC">
        <w:rPr>
          <w:rStyle w:val="docheader"/>
          <w:bCs/>
          <w:lang w:val="en-GB"/>
        </w:rPr>
        <w:t xml:space="preserve">Cu </w:t>
      </w:r>
      <w:proofErr w:type="spellStart"/>
      <w:r w:rsidRPr="001F62FC">
        <w:rPr>
          <w:rStyle w:val="docheader"/>
          <w:bCs/>
          <w:lang w:val="en-GB"/>
        </w:rPr>
        <w:t>privire</w:t>
      </w:r>
      <w:proofErr w:type="spellEnd"/>
      <w:r w:rsidRPr="001F62FC">
        <w:rPr>
          <w:rStyle w:val="docheader"/>
          <w:bCs/>
          <w:lang w:val="en-GB"/>
        </w:rPr>
        <w:t xml:space="preserve"> la </w:t>
      </w:r>
      <w:proofErr w:type="spellStart"/>
      <w:r w:rsidRPr="001F62FC">
        <w:rPr>
          <w:rStyle w:val="docheader"/>
          <w:bCs/>
          <w:lang w:val="en-GB"/>
        </w:rPr>
        <w:t>tineret</w:t>
      </w:r>
      <w:proofErr w:type="spellEnd"/>
      <w:r w:rsidRPr="001F62FC">
        <w:rPr>
          <w:rStyle w:val="docheader"/>
          <w:bCs/>
          <w:lang w:val="en-GB"/>
        </w:rPr>
        <w:t>”;</w:t>
      </w:r>
    </w:p>
    <w:p w:rsidR="00C3101C" w:rsidRPr="001F62FC" w:rsidRDefault="00C3101C" w:rsidP="00C3101C">
      <w:pPr>
        <w:pStyle w:val="NormalWeb"/>
        <w:ind w:firstLine="0"/>
        <w:rPr>
          <w:rStyle w:val="docheader"/>
          <w:bCs/>
          <w:lang w:val="en-GB"/>
        </w:rPr>
      </w:pPr>
    </w:p>
    <w:p w:rsidR="00C3101C" w:rsidRPr="001F62FC" w:rsidRDefault="00C3101C" w:rsidP="00C3101C">
      <w:pPr>
        <w:pStyle w:val="NormalWeb"/>
        <w:ind w:firstLine="708"/>
        <w:rPr>
          <w:rStyle w:val="docheader"/>
          <w:bCs/>
          <w:lang w:val="en-GB"/>
        </w:rPr>
      </w:pPr>
      <w:r w:rsidRPr="001F62FC">
        <w:rPr>
          <w:rStyle w:val="docheader"/>
          <w:bCs/>
          <w:lang w:val="en-GB"/>
        </w:rPr>
        <w:t xml:space="preserve">8. </w:t>
      </w:r>
      <w:proofErr w:type="spellStart"/>
      <w:r w:rsidRPr="001F62FC">
        <w:rPr>
          <w:rStyle w:val="docheader"/>
          <w:bCs/>
          <w:lang w:val="en-GB"/>
        </w:rPr>
        <w:t>Legea</w:t>
      </w:r>
      <w:proofErr w:type="spellEnd"/>
      <w:r w:rsidRPr="001F62FC">
        <w:rPr>
          <w:rStyle w:val="docheader"/>
          <w:bCs/>
          <w:lang w:val="en-GB"/>
        </w:rPr>
        <w:t xml:space="preserve"> nr.317 din </w:t>
      </w:r>
      <w:proofErr w:type="gramStart"/>
      <w:r w:rsidRPr="001F62FC">
        <w:rPr>
          <w:rStyle w:val="docheader"/>
          <w:bCs/>
          <w:lang w:val="en-GB"/>
        </w:rPr>
        <w:t>18.07.2003 ”</w:t>
      </w:r>
      <w:proofErr w:type="spellStart"/>
      <w:proofErr w:type="gramEnd"/>
      <w:r w:rsidRPr="001F62FC">
        <w:rPr>
          <w:rStyle w:val="docheader"/>
          <w:bCs/>
          <w:lang w:val="en-GB"/>
        </w:rPr>
        <w:t>Privind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actele</w:t>
      </w:r>
      <w:proofErr w:type="spellEnd"/>
      <w:r w:rsidRPr="001F62FC">
        <w:rPr>
          <w:rStyle w:val="docheader"/>
          <w:bCs/>
          <w:lang w:val="en-GB"/>
        </w:rPr>
        <w:t xml:space="preserve"> normative ale </w:t>
      </w:r>
      <w:proofErr w:type="spellStart"/>
      <w:r w:rsidRPr="001F62FC">
        <w:rPr>
          <w:rStyle w:val="docheader"/>
          <w:bCs/>
          <w:lang w:val="en-GB"/>
        </w:rPr>
        <w:t>Guvernului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și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altor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autorități</w:t>
      </w:r>
      <w:proofErr w:type="spellEnd"/>
      <w:r w:rsidRPr="001F62FC">
        <w:rPr>
          <w:rStyle w:val="docheader"/>
          <w:bCs/>
          <w:lang w:val="en-GB"/>
        </w:rPr>
        <w:t xml:space="preserve"> ale </w:t>
      </w:r>
      <w:proofErr w:type="spellStart"/>
      <w:r w:rsidRPr="001F62FC">
        <w:rPr>
          <w:rStyle w:val="docheader"/>
          <w:bCs/>
          <w:lang w:val="en-GB"/>
        </w:rPr>
        <w:t>administrației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publice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centrale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și</w:t>
      </w:r>
      <w:proofErr w:type="spellEnd"/>
      <w:r w:rsidRPr="001F62FC">
        <w:rPr>
          <w:rStyle w:val="docheader"/>
          <w:bCs/>
          <w:lang w:val="en-GB"/>
        </w:rPr>
        <w:t xml:space="preserve"> locale”;</w:t>
      </w:r>
    </w:p>
    <w:p w:rsidR="00C3101C" w:rsidRPr="001F62FC" w:rsidRDefault="00C3101C" w:rsidP="00C3101C">
      <w:pPr>
        <w:pStyle w:val="NormalWeb"/>
        <w:ind w:firstLine="708"/>
        <w:rPr>
          <w:rStyle w:val="docheader"/>
          <w:bCs/>
          <w:lang w:val="en-GB"/>
        </w:rPr>
      </w:pPr>
    </w:p>
    <w:p w:rsidR="00C3101C" w:rsidRPr="001F62FC" w:rsidRDefault="00C3101C" w:rsidP="00C3101C">
      <w:pPr>
        <w:pStyle w:val="NormalWeb"/>
        <w:ind w:firstLine="708"/>
        <w:rPr>
          <w:rStyle w:val="docheader"/>
          <w:bCs/>
          <w:lang w:val="en-GB"/>
        </w:rPr>
      </w:pPr>
      <w:r w:rsidRPr="001F62FC">
        <w:rPr>
          <w:rStyle w:val="docheader"/>
          <w:bCs/>
          <w:lang w:val="en-GB"/>
        </w:rPr>
        <w:t xml:space="preserve">9. </w:t>
      </w:r>
      <w:proofErr w:type="spellStart"/>
      <w:r w:rsidRPr="001F62FC">
        <w:rPr>
          <w:rStyle w:val="docheader"/>
          <w:bCs/>
          <w:lang w:val="en-GB"/>
        </w:rPr>
        <w:t>Legea</w:t>
      </w:r>
      <w:proofErr w:type="spellEnd"/>
      <w:r w:rsidRPr="001F62FC">
        <w:rPr>
          <w:rStyle w:val="docheader"/>
          <w:bCs/>
          <w:lang w:val="en-GB"/>
        </w:rPr>
        <w:t xml:space="preserve"> nr.330 din </w:t>
      </w:r>
      <w:proofErr w:type="gramStart"/>
      <w:r w:rsidRPr="001F62FC">
        <w:rPr>
          <w:rStyle w:val="docheader"/>
          <w:bCs/>
          <w:lang w:val="en-GB"/>
        </w:rPr>
        <w:t>25.03.1999 ”</w:t>
      </w:r>
      <w:proofErr w:type="gramEnd"/>
      <w:r w:rsidRPr="001F62FC">
        <w:rPr>
          <w:rStyle w:val="docheader"/>
          <w:bCs/>
          <w:lang w:val="en-GB"/>
        </w:rPr>
        <w:t xml:space="preserve">Cu </w:t>
      </w:r>
      <w:proofErr w:type="spellStart"/>
      <w:r w:rsidRPr="001F62FC">
        <w:rPr>
          <w:rStyle w:val="docheader"/>
          <w:bCs/>
          <w:lang w:val="en-GB"/>
        </w:rPr>
        <w:t>privire</w:t>
      </w:r>
      <w:proofErr w:type="spellEnd"/>
      <w:r w:rsidRPr="001F62FC">
        <w:rPr>
          <w:rStyle w:val="docheader"/>
          <w:bCs/>
          <w:lang w:val="en-GB"/>
        </w:rPr>
        <w:t xml:space="preserve"> la </w:t>
      </w:r>
      <w:proofErr w:type="spellStart"/>
      <w:r w:rsidRPr="001F62FC">
        <w:rPr>
          <w:rStyle w:val="docheader"/>
          <w:bCs/>
          <w:lang w:val="en-GB"/>
        </w:rPr>
        <w:t>cultura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fizică</w:t>
      </w:r>
      <w:proofErr w:type="spellEnd"/>
      <w:r w:rsidRPr="001F62FC">
        <w:rPr>
          <w:rStyle w:val="docheader"/>
          <w:bCs/>
          <w:lang w:val="en-GB"/>
        </w:rPr>
        <w:t xml:space="preserve"> </w:t>
      </w:r>
      <w:proofErr w:type="spellStart"/>
      <w:r w:rsidRPr="001F62FC">
        <w:rPr>
          <w:rStyle w:val="docheader"/>
          <w:bCs/>
          <w:lang w:val="en-GB"/>
        </w:rPr>
        <w:t>și</w:t>
      </w:r>
      <w:proofErr w:type="spellEnd"/>
      <w:r w:rsidRPr="001F62FC">
        <w:rPr>
          <w:rStyle w:val="docheader"/>
          <w:bCs/>
          <w:lang w:val="en-GB"/>
        </w:rPr>
        <w:t xml:space="preserve"> sport”;</w:t>
      </w:r>
    </w:p>
    <w:p w:rsidR="00C3101C" w:rsidRPr="001F62FC" w:rsidRDefault="00C3101C" w:rsidP="00C3101C">
      <w:pPr>
        <w:pStyle w:val="NormalWeb"/>
        <w:ind w:firstLine="708"/>
        <w:rPr>
          <w:rStyle w:val="docheader"/>
          <w:bCs/>
          <w:lang w:val="en-GB"/>
        </w:rPr>
      </w:pPr>
    </w:p>
    <w:p w:rsidR="00C3101C" w:rsidRPr="001F62FC" w:rsidRDefault="00C3101C" w:rsidP="00C3101C">
      <w:pPr>
        <w:ind w:firstLine="708"/>
        <w:jc w:val="both"/>
        <w:rPr>
          <w:color w:val="000000"/>
          <w:lang w:val="en-US"/>
        </w:rPr>
      </w:pPr>
      <w:r w:rsidRPr="001F62FC">
        <w:rPr>
          <w:rStyle w:val="docheader"/>
          <w:bCs/>
          <w:lang w:val="en-GB"/>
        </w:rPr>
        <w:t xml:space="preserve">10. </w:t>
      </w:r>
      <w:proofErr w:type="spellStart"/>
      <w:r w:rsidRPr="001F62FC">
        <w:rPr>
          <w:lang w:val="ro-RO"/>
        </w:rPr>
        <w:t>Hotărîrea</w:t>
      </w:r>
      <w:proofErr w:type="spellEnd"/>
      <w:r w:rsidRPr="001F62FC">
        <w:rPr>
          <w:lang w:val="ro-RO"/>
        </w:rPr>
        <w:t xml:space="preserve"> Guvernului nr.766 din </w:t>
      </w:r>
      <w:proofErr w:type="gramStart"/>
      <w:r w:rsidRPr="001F62FC">
        <w:rPr>
          <w:lang w:val="ro-RO"/>
        </w:rPr>
        <w:t>26.11.2009 ”</w:t>
      </w:r>
      <w:proofErr w:type="gramEnd"/>
      <w:r w:rsidRPr="001F62FC">
        <w:rPr>
          <w:lang w:val="ro-RO"/>
        </w:rPr>
        <w:t>Cu privire la aprobarea Regulamentului privind organizarea şi funcţionarea Ministerului Tineretului şi Sportului, structurii şi efectivului-limită ale aparatului central al acestuia”</w:t>
      </w:r>
      <w:r w:rsidRPr="001F62FC">
        <w:rPr>
          <w:rStyle w:val="docheader"/>
          <w:bCs/>
          <w:lang w:val="en-GB"/>
        </w:rPr>
        <w:t>;</w:t>
      </w:r>
      <w:r w:rsidRPr="001F62FC">
        <w:rPr>
          <w:bCs/>
          <w:color w:val="000000"/>
          <w:lang w:val="en-US"/>
        </w:rPr>
        <w:t xml:space="preserve"> </w:t>
      </w:r>
    </w:p>
    <w:p w:rsidR="00C3101C" w:rsidRPr="001F62FC" w:rsidRDefault="00C3101C" w:rsidP="00C3101C">
      <w:pPr>
        <w:ind w:firstLine="708"/>
        <w:jc w:val="both"/>
        <w:rPr>
          <w:bCs/>
          <w:color w:val="000000"/>
          <w:lang w:val="en-US"/>
        </w:rPr>
      </w:pPr>
    </w:p>
    <w:p w:rsidR="00C3101C" w:rsidRPr="001F62FC" w:rsidRDefault="00C3101C" w:rsidP="00C3101C">
      <w:pPr>
        <w:ind w:firstLine="708"/>
        <w:rPr>
          <w:rStyle w:val="docheader"/>
          <w:b/>
          <w:lang w:val="en-US"/>
        </w:rPr>
      </w:pPr>
      <w:r w:rsidRPr="001F62FC">
        <w:rPr>
          <w:bCs/>
          <w:color w:val="000000"/>
          <w:lang w:val="en-US"/>
        </w:rPr>
        <w:t xml:space="preserve">11. </w:t>
      </w:r>
      <w:proofErr w:type="spellStart"/>
      <w:r w:rsidRPr="001F62FC">
        <w:rPr>
          <w:lang w:val="ro-RO"/>
        </w:rPr>
        <w:t>Hotărîrea</w:t>
      </w:r>
      <w:proofErr w:type="spellEnd"/>
      <w:r w:rsidRPr="001F62FC">
        <w:rPr>
          <w:lang w:val="ro-RO"/>
        </w:rPr>
        <w:t xml:space="preserve"> Guvernului nr.176 din </w:t>
      </w:r>
      <w:proofErr w:type="gramStart"/>
      <w:r w:rsidRPr="001F62FC">
        <w:rPr>
          <w:lang w:val="ro-RO"/>
        </w:rPr>
        <w:t>22.03.2011 ”</w:t>
      </w:r>
      <w:proofErr w:type="gramEnd"/>
      <w:r w:rsidRPr="001F62FC">
        <w:rPr>
          <w:lang w:val="ro-RO"/>
        </w:rPr>
        <w:t>C</w:t>
      </w:r>
      <w:r w:rsidRPr="001F62FC">
        <w:rPr>
          <w:rStyle w:val="docheader"/>
          <w:bCs/>
          <w:color w:val="000000"/>
          <w:lang w:val="en-US"/>
        </w:rPr>
        <w:t xml:space="preserve">u </w:t>
      </w:r>
      <w:proofErr w:type="spellStart"/>
      <w:r w:rsidRPr="001F62FC">
        <w:rPr>
          <w:rStyle w:val="docheader"/>
          <w:bCs/>
          <w:color w:val="000000"/>
          <w:lang w:val="en-US"/>
        </w:rPr>
        <w:t>privire</w:t>
      </w:r>
      <w:proofErr w:type="spellEnd"/>
      <w:r w:rsidRPr="001F62FC">
        <w:rPr>
          <w:rStyle w:val="docheader"/>
          <w:bCs/>
          <w:color w:val="000000"/>
          <w:lang w:val="en-US"/>
        </w:rPr>
        <w:t xml:space="preserve"> la </w:t>
      </w:r>
      <w:proofErr w:type="spellStart"/>
      <w:r w:rsidRPr="001F62FC">
        <w:rPr>
          <w:rStyle w:val="docheader"/>
          <w:bCs/>
          <w:color w:val="000000"/>
          <w:lang w:val="en-US"/>
        </w:rPr>
        <w:t>aprobarea</w:t>
      </w:r>
      <w:proofErr w:type="spellEnd"/>
      <w:r w:rsidRPr="001F62FC">
        <w:rPr>
          <w:rStyle w:val="docheader"/>
          <w:bCs/>
          <w:color w:val="000000"/>
          <w:lang w:val="en-US"/>
        </w:rPr>
        <w:t xml:space="preserve"> </w:t>
      </w:r>
      <w:proofErr w:type="spellStart"/>
      <w:r w:rsidRPr="001F62FC">
        <w:rPr>
          <w:rStyle w:val="docheader"/>
          <w:bCs/>
          <w:color w:val="000000"/>
          <w:lang w:val="en-US"/>
        </w:rPr>
        <w:t>Metodologiei</w:t>
      </w:r>
      <w:proofErr w:type="spellEnd"/>
      <w:r w:rsidRPr="001F62FC">
        <w:rPr>
          <w:rStyle w:val="docheader"/>
          <w:bCs/>
          <w:color w:val="000000"/>
          <w:lang w:val="en-US"/>
        </w:rPr>
        <w:t xml:space="preserve"> de </w:t>
      </w:r>
      <w:proofErr w:type="spellStart"/>
      <w:r w:rsidRPr="001F62FC">
        <w:rPr>
          <w:rStyle w:val="docheader"/>
          <w:bCs/>
          <w:color w:val="000000"/>
          <w:lang w:val="en-US"/>
        </w:rPr>
        <w:t>elaborare</w:t>
      </w:r>
      <w:proofErr w:type="spellEnd"/>
      <w:r w:rsidRPr="001F62FC">
        <w:rPr>
          <w:rStyle w:val="docheader"/>
          <w:bCs/>
          <w:color w:val="000000"/>
          <w:lang w:val="en-US"/>
        </w:rPr>
        <w:t xml:space="preserve"> a </w:t>
      </w:r>
      <w:proofErr w:type="spellStart"/>
      <w:r w:rsidRPr="001F62FC">
        <w:rPr>
          <w:rStyle w:val="docheader"/>
          <w:bCs/>
          <w:color w:val="000000"/>
          <w:lang w:val="en-US"/>
        </w:rPr>
        <w:t>programelor</w:t>
      </w:r>
      <w:proofErr w:type="spellEnd"/>
      <w:r>
        <w:rPr>
          <w:bCs/>
          <w:color w:val="000000"/>
          <w:lang w:val="en-US"/>
        </w:rPr>
        <w:t xml:space="preserve"> </w:t>
      </w:r>
      <w:r w:rsidRPr="001F62FC">
        <w:rPr>
          <w:rStyle w:val="docheader"/>
          <w:bCs/>
          <w:color w:val="000000"/>
          <w:lang w:val="en-US"/>
        </w:rPr>
        <w:t xml:space="preserve">de </w:t>
      </w:r>
      <w:proofErr w:type="spellStart"/>
      <w:r w:rsidRPr="001F62FC">
        <w:rPr>
          <w:rStyle w:val="docheader"/>
          <w:bCs/>
          <w:color w:val="000000"/>
          <w:lang w:val="en-US"/>
        </w:rPr>
        <w:t>dezvoltare</w:t>
      </w:r>
      <w:proofErr w:type="spellEnd"/>
      <w:r w:rsidRPr="001F62FC">
        <w:rPr>
          <w:rStyle w:val="docheader"/>
          <w:bCs/>
          <w:color w:val="000000"/>
          <w:lang w:val="en-US"/>
        </w:rPr>
        <w:t xml:space="preserve"> </w:t>
      </w:r>
      <w:proofErr w:type="spellStart"/>
      <w:r w:rsidRPr="001F62FC">
        <w:rPr>
          <w:rStyle w:val="docheader"/>
          <w:bCs/>
          <w:color w:val="000000"/>
          <w:lang w:val="en-US"/>
        </w:rPr>
        <w:t>strategică</w:t>
      </w:r>
      <w:proofErr w:type="spellEnd"/>
      <w:r w:rsidRPr="001F62FC">
        <w:rPr>
          <w:rStyle w:val="docheader"/>
          <w:bCs/>
          <w:color w:val="000000"/>
          <w:lang w:val="en-US"/>
        </w:rPr>
        <w:t xml:space="preserve"> ale </w:t>
      </w:r>
      <w:proofErr w:type="spellStart"/>
      <w:r w:rsidRPr="001F62FC">
        <w:rPr>
          <w:rStyle w:val="docheader"/>
          <w:bCs/>
          <w:color w:val="000000"/>
          <w:lang w:val="en-US"/>
        </w:rPr>
        <w:t>autorităţilor</w:t>
      </w:r>
      <w:proofErr w:type="spellEnd"/>
      <w:r w:rsidRPr="001F62FC">
        <w:rPr>
          <w:rStyle w:val="docheader"/>
          <w:bCs/>
          <w:color w:val="000000"/>
          <w:lang w:val="en-US"/>
        </w:rPr>
        <w:t xml:space="preserve"> </w:t>
      </w:r>
      <w:proofErr w:type="spellStart"/>
      <w:r w:rsidRPr="001F62FC">
        <w:rPr>
          <w:rStyle w:val="docheader"/>
          <w:bCs/>
          <w:color w:val="000000"/>
          <w:lang w:val="en-US"/>
        </w:rPr>
        <w:t>administraţiei</w:t>
      </w:r>
      <w:proofErr w:type="spellEnd"/>
      <w:r w:rsidRPr="001F62FC">
        <w:rPr>
          <w:rStyle w:val="docheader"/>
          <w:bCs/>
          <w:color w:val="000000"/>
          <w:lang w:val="en-US"/>
        </w:rPr>
        <w:t xml:space="preserve"> </w:t>
      </w:r>
      <w:proofErr w:type="spellStart"/>
      <w:r w:rsidRPr="001F62FC">
        <w:rPr>
          <w:rStyle w:val="docheader"/>
          <w:bCs/>
          <w:color w:val="000000"/>
          <w:lang w:val="en-US"/>
        </w:rPr>
        <w:t>publice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 w:rsidRPr="001F62FC">
        <w:rPr>
          <w:rStyle w:val="docheader"/>
          <w:bCs/>
          <w:color w:val="000000"/>
          <w:lang w:val="en-US"/>
        </w:rPr>
        <w:t>centrale</w:t>
      </w:r>
      <w:proofErr w:type="spellEnd"/>
      <w:r w:rsidRPr="001F62FC">
        <w:rPr>
          <w:rStyle w:val="docheader"/>
          <w:bCs/>
          <w:color w:val="000000"/>
          <w:lang w:val="en-US"/>
        </w:rPr>
        <w:t>”</w:t>
      </w:r>
      <w:r w:rsidRPr="001F62FC">
        <w:rPr>
          <w:rStyle w:val="docheader"/>
          <w:bCs/>
          <w:lang w:val="en-GB"/>
        </w:rPr>
        <w:t>;</w:t>
      </w:r>
    </w:p>
    <w:p w:rsidR="00C3101C" w:rsidRPr="001F62FC" w:rsidRDefault="00C3101C" w:rsidP="00C3101C">
      <w:pPr>
        <w:pStyle w:val="NormalWeb"/>
        <w:ind w:firstLine="708"/>
        <w:jc w:val="left"/>
        <w:rPr>
          <w:lang w:val="ro-RO"/>
        </w:rPr>
      </w:pPr>
    </w:p>
    <w:p w:rsidR="00C3101C" w:rsidRPr="001F62FC" w:rsidRDefault="00C3101C" w:rsidP="00C3101C">
      <w:pPr>
        <w:ind w:firstLine="708"/>
        <w:jc w:val="both"/>
        <w:rPr>
          <w:rStyle w:val="docheader"/>
          <w:bCs/>
          <w:color w:val="000000"/>
          <w:lang w:val="en-US"/>
        </w:rPr>
      </w:pPr>
      <w:r w:rsidRPr="001F62FC">
        <w:rPr>
          <w:rStyle w:val="docheader"/>
          <w:bCs/>
          <w:lang w:val="en-GB"/>
        </w:rPr>
        <w:t xml:space="preserve">12. </w:t>
      </w:r>
      <w:proofErr w:type="spellStart"/>
      <w:r w:rsidRPr="001F62FC">
        <w:rPr>
          <w:lang w:val="ro-RO"/>
        </w:rPr>
        <w:t>Hotărîrea</w:t>
      </w:r>
      <w:proofErr w:type="spellEnd"/>
      <w:r w:rsidRPr="001F62FC">
        <w:rPr>
          <w:lang w:val="ro-RO"/>
        </w:rPr>
        <w:t xml:space="preserve"> Guvernului nr.1181 din </w:t>
      </w:r>
      <w:proofErr w:type="gramStart"/>
      <w:r w:rsidRPr="001F62FC">
        <w:rPr>
          <w:lang w:val="ro-RO"/>
        </w:rPr>
        <w:t>22.12.2010 ”</w:t>
      </w:r>
      <w:proofErr w:type="gramEnd"/>
      <w:r w:rsidRPr="001F62FC">
        <w:rPr>
          <w:lang w:val="ro-RO"/>
        </w:rPr>
        <w:t>P</w:t>
      </w:r>
      <w:proofErr w:type="spellStart"/>
      <w:r w:rsidRPr="001F62FC">
        <w:rPr>
          <w:rStyle w:val="docheader"/>
          <w:bCs/>
          <w:color w:val="000000"/>
          <w:lang w:val="en-US"/>
        </w:rPr>
        <w:t>rivind</w:t>
      </w:r>
      <w:proofErr w:type="spellEnd"/>
      <w:r w:rsidRPr="001F62FC">
        <w:rPr>
          <w:rStyle w:val="docheader"/>
          <w:bCs/>
          <w:color w:val="000000"/>
          <w:lang w:val="en-US"/>
        </w:rPr>
        <w:t xml:space="preserve"> </w:t>
      </w:r>
      <w:proofErr w:type="spellStart"/>
      <w:r w:rsidRPr="001F62FC">
        <w:rPr>
          <w:rStyle w:val="docheader"/>
          <w:bCs/>
          <w:color w:val="000000"/>
          <w:lang w:val="en-US"/>
        </w:rPr>
        <w:t>monitorizarea</w:t>
      </w:r>
      <w:proofErr w:type="spellEnd"/>
      <w:r w:rsidRPr="001F62FC">
        <w:rPr>
          <w:rStyle w:val="docheader"/>
          <w:bCs/>
          <w:color w:val="000000"/>
          <w:lang w:val="en-US"/>
        </w:rPr>
        <w:t xml:space="preserve"> </w:t>
      </w:r>
      <w:proofErr w:type="spellStart"/>
      <w:r w:rsidRPr="001F62FC">
        <w:rPr>
          <w:rStyle w:val="docheader"/>
          <w:bCs/>
          <w:color w:val="000000"/>
          <w:lang w:val="en-US"/>
        </w:rPr>
        <w:t>procesului</w:t>
      </w:r>
      <w:proofErr w:type="spellEnd"/>
      <w:r w:rsidRPr="001F62FC">
        <w:rPr>
          <w:rStyle w:val="docheader"/>
          <w:bCs/>
          <w:color w:val="000000"/>
          <w:lang w:val="en-US"/>
        </w:rPr>
        <w:t xml:space="preserve"> de </w:t>
      </w:r>
      <w:proofErr w:type="spellStart"/>
      <w:r w:rsidRPr="001F62FC">
        <w:rPr>
          <w:rStyle w:val="docheader"/>
          <w:bCs/>
          <w:color w:val="000000"/>
          <w:lang w:val="en-US"/>
        </w:rPr>
        <w:t>implementare</w:t>
      </w:r>
      <w:proofErr w:type="spellEnd"/>
      <w:r w:rsidRPr="001F62FC">
        <w:rPr>
          <w:rStyle w:val="docheader"/>
          <w:bCs/>
          <w:color w:val="000000"/>
          <w:lang w:val="en-US"/>
        </w:rPr>
        <w:t xml:space="preserve"> a </w:t>
      </w:r>
      <w:proofErr w:type="spellStart"/>
      <w:r w:rsidRPr="001F62FC">
        <w:rPr>
          <w:rStyle w:val="docheader"/>
          <w:bCs/>
          <w:color w:val="000000"/>
          <w:lang w:val="en-US"/>
        </w:rPr>
        <w:t>legislaţiei</w:t>
      </w:r>
      <w:proofErr w:type="spellEnd"/>
      <w:r w:rsidRPr="001F62FC">
        <w:rPr>
          <w:rStyle w:val="docheader"/>
          <w:bCs/>
          <w:color w:val="000000"/>
          <w:lang w:val="en-US"/>
        </w:rPr>
        <w:t>”</w:t>
      </w:r>
      <w:r w:rsidRPr="001F62FC">
        <w:rPr>
          <w:rStyle w:val="docheader"/>
          <w:bCs/>
          <w:lang w:val="en-GB"/>
        </w:rPr>
        <w:t>;</w:t>
      </w:r>
    </w:p>
    <w:p w:rsidR="00C3101C" w:rsidRPr="001F62FC" w:rsidRDefault="00C3101C" w:rsidP="00C3101C">
      <w:pPr>
        <w:ind w:firstLine="708"/>
        <w:jc w:val="both"/>
        <w:rPr>
          <w:lang w:val="en-US"/>
        </w:rPr>
      </w:pPr>
    </w:p>
    <w:p w:rsidR="00C3101C" w:rsidRPr="001F62FC" w:rsidRDefault="00C3101C" w:rsidP="00C3101C">
      <w:pPr>
        <w:pStyle w:val="NormalWeb"/>
        <w:ind w:firstLine="708"/>
        <w:rPr>
          <w:rStyle w:val="docheader"/>
          <w:lang w:val="en-GB"/>
        </w:rPr>
      </w:pPr>
      <w:r w:rsidRPr="001F62FC">
        <w:rPr>
          <w:bCs/>
          <w:color w:val="000000"/>
          <w:lang w:val="en-US"/>
        </w:rPr>
        <w:t xml:space="preserve">13. </w:t>
      </w:r>
      <w:hyperlink r:id="rId5" w:history="1">
        <w:proofErr w:type="spellStart"/>
        <w:r w:rsidRPr="00185A72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>Ghi</w:t>
        </w:r>
        <w:r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>d</w:t>
        </w:r>
        <w:proofErr w:type="spellEnd"/>
        <w:r w:rsidR="00341986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 xml:space="preserve"> </w:t>
        </w:r>
        <w:proofErr w:type="spellStart"/>
        <w:r w:rsidR="00341986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>metodologic</w:t>
        </w:r>
        <w:proofErr w:type="spellEnd"/>
        <w:r w:rsidR="00341986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 xml:space="preserve"> </w:t>
        </w:r>
        <w:proofErr w:type="spellStart"/>
        <w:r w:rsidR="00341986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>pentru</w:t>
        </w:r>
        <w:proofErr w:type="spellEnd"/>
        <w:r w:rsidR="00341986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 xml:space="preserve"> </w:t>
        </w:r>
        <w:proofErr w:type="spellStart"/>
        <w:r w:rsidR="00341986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>analiza</w:t>
        </w:r>
        <w:proofErr w:type="spellEnd"/>
        <w:r w:rsidR="00341986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 xml:space="preserve"> </w:t>
        </w:r>
        <w:proofErr w:type="spellStart"/>
        <w:r w:rsidR="00341986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>exa</w:t>
        </w:r>
        <w:r w:rsidRPr="00185A72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>nte</w:t>
        </w:r>
        <w:proofErr w:type="spellEnd"/>
        <w:r w:rsidRPr="00185A72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 xml:space="preserve"> </w:t>
        </w:r>
        <w:proofErr w:type="gramStart"/>
        <w:r w:rsidRPr="00185A72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>a</w:t>
        </w:r>
        <w:proofErr w:type="gramEnd"/>
        <w:r w:rsidRPr="00185A72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185A72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>impactului</w:t>
        </w:r>
        <w:proofErr w:type="spellEnd"/>
        <w:r w:rsidRPr="00185A72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185A72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>politicilor</w:t>
        </w:r>
        <w:proofErr w:type="spellEnd"/>
        <w:r w:rsidRPr="00185A72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185A72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>publice</w:t>
        </w:r>
        <w:proofErr w:type="spellEnd"/>
        <w:r w:rsidRPr="00185A72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 xml:space="preserve">. </w:t>
        </w:r>
        <w:proofErr w:type="spellStart"/>
        <w:proofErr w:type="gramStart"/>
        <w:r w:rsidRPr="00185A72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>Instrumente</w:t>
        </w:r>
        <w:proofErr w:type="spellEnd"/>
        <w:r w:rsidRPr="00185A72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185A72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>şi</w:t>
        </w:r>
        <w:proofErr w:type="spellEnd"/>
        <w:r w:rsidRPr="00185A72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185A72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>tehnici</w:t>
        </w:r>
        <w:proofErr w:type="spellEnd"/>
        <w:r w:rsidRPr="00185A72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>.</w:t>
        </w:r>
        <w:proofErr w:type="gramEnd"/>
        <w:r w:rsidRPr="00185A72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 xml:space="preserve"> </w:t>
        </w:r>
        <w:proofErr w:type="spellStart"/>
        <w:r w:rsidRPr="00185A72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>Volumul</w:t>
        </w:r>
        <w:proofErr w:type="spellEnd"/>
        <w:r w:rsidRPr="00185A72">
          <w:rPr>
            <w:rStyle w:val="Hyperlink"/>
            <w:bCs/>
            <w:color w:val="000000" w:themeColor="text1"/>
            <w:u w:val="none"/>
            <w:shd w:val="clear" w:color="auto" w:fill="FFFFFF"/>
            <w:lang w:val="en-US"/>
          </w:rPr>
          <w:t xml:space="preserve"> </w:t>
        </w:r>
        <w:r w:rsidRPr="00185A72">
          <w:rPr>
            <w:rStyle w:val="Hyperlink"/>
            <w:bCs/>
            <w:color w:val="000000" w:themeColor="text1"/>
            <w:shd w:val="clear" w:color="auto" w:fill="FFFFFF"/>
            <w:lang w:val="en-US"/>
          </w:rPr>
          <w:t>I</w:t>
        </w:r>
      </w:hyperlink>
      <w:r w:rsidRPr="00185A72">
        <w:rPr>
          <w:rStyle w:val="docheader"/>
          <w:bCs/>
          <w:color w:val="000000" w:themeColor="text1"/>
          <w:lang w:val="en-GB"/>
        </w:rPr>
        <w:t>;</w:t>
      </w:r>
    </w:p>
    <w:p w:rsidR="00C3101C" w:rsidRPr="001F62FC" w:rsidRDefault="00C3101C" w:rsidP="00C3101C">
      <w:pPr>
        <w:pStyle w:val="NormalWeb"/>
        <w:ind w:firstLine="708"/>
        <w:rPr>
          <w:rStyle w:val="apple-converted-space"/>
          <w:color w:val="777777"/>
          <w:shd w:val="clear" w:color="auto" w:fill="FFFFFF"/>
          <w:lang w:val="en-US"/>
        </w:rPr>
      </w:pPr>
      <w:r w:rsidRPr="001F62FC">
        <w:rPr>
          <w:rStyle w:val="apple-converted-space"/>
          <w:color w:val="777777"/>
          <w:shd w:val="clear" w:color="auto" w:fill="FFFFFF"/>
          <w:lang w:val="en-US"/>
        </w:rPr>
        <w:t> </w:t>
      </w:r>
    </w:p>
    <w:p w:rsidR="00C3101C" w:rsidRPr="001F62FC" w:rsidRDefault="00C3101C" w:rsidP="00C3101C">
      <w:pPr>
        <w:pStyle w:val="NormalWeb"/>
        <w:ind w:firstLine="708"/>
        <w:rPr>
          <w:bCs/>
          <w:lang w:val="en-US"/>
        </w:rPr>
      </w:pPr>
      <w:r w:rsidRPr="001F62FC">
        <w:rPr>
          <w:rStyle w:val="apple-converted-space"/>
          <w:shd w:val="clear" w:color="auto" w:fill="FFFFFF"/>
          <w:lang w:val="ro-RO"/>
        </w:rPr>
        <w:t xml:space="preserve">14. </w:t>
      </w:r>
      <w:proofErr w:type="spellStart"/>
      <w:r w:rsidRPr="001F62FC">
        <w:rPr>
          <w:lang w:val="en-US"/>
        </w:rPr>
        <w:t>Setul</w:t>
      </w:r>
      <w:proofErr w:type="spellEnd"/>
      <w:r w:rsidRPr="001F62FC">
        <w:rPr>
          <w:lang w:val="en-US"/>
        </w:rPr>
        <w:t xml:space="preserve"> </w:t>
      </w:r>
      <w:proofErr w:type="spellStart"/>
      <w:r w:rsidRPr="001F62FC">
        <w:rPr>
          <w:lang w:val="en-US"/>
        </w:rPr>
        <w:t>metodologic</w:t>
      </w:r>
      <w:proofErr w:type="spellEnd"/>
      <w:r w:rsidRPr="001F62FC">
        <w:rPr>
          <w:lang w:val="en-US"/>
        </w:rPr>
        <w:t xml:space="preserve"> </w:t>
      </w:r>
      <w:proofErr w:type="spellStart"/>
      <w:r w:rsidRPr="001F62FC">
        <w:rPr>
          <w:lang w:val="en-US"/>
        </w:rPr>
        <w:t>unic</w:t>
      </w:r>
      <w:proofErr w:type="spellEnd"/>
      <w:r w:rsidRPr="001F62FC">
        <w:rPr>
          <w:lang w:val="en-US"/>
        </w:rPr>
        <w:t xml:space="preserve"> </w:t>
      </w:r>
      <w:proofErr w:type="spellStart"/>
      <w:r w:rsidRPr="001F62FC">
        <w:rPr>
          <w:lang w:val="en-US"/>
        </w:rPr>
        <w:t>privind</w:t>
      </w:r>
      <w:proofErr w:type="spellEnd"/>
      <w:r w:rsidRPr="001F62FC">
        <w:rPr>
          <w:lang w:val="en-US"/>
        </w:rPr>
        <w:t xml:space="preserve"> </w:t>
      </w:r>
      <w:proofErr w:type="spellStart"/>
      <w:r w:rsidRPr="001F62FC">
        <w:rPr>
          <w:lang w:val="en-US"/>
        </w:rPr>
        <w:t>elaborarea</w:t>
      </w:r>
      <w:proofErr w:type="spellEnd"/>
      <w:r w:rsidRPr="001F62FC">
        <w:rPr>
          <w:lang w:val="en-US"/>
        </w:rPr>
        <w:t xml:space="preserve">, </w:t>
      </w:r>
      <w:proofErr w:type="spellStart"/>
      <w:r w:rsidRPr="001F62FC">
        <w:rPr>
          <w:lang w:val="en-US"/>
        </w:rPr>
        <w:t>aprobarea</w:t>
      </w:r>
      <w:proofErr w:type="spellEnd"/>
      <w:r w:rsidRPr="001F62FC">
        <w:rPr>
          <w:lang w:val="en-US"/>
        </w:rPr>
        <w:t xml:space="preserve"> </w:t>
      </w:r>
      <w:proofErr w:type="spellStart"/>
      <w:r w:rsidRPr="001F62FC">
        <w:rPr>
          <w:lang w:val="en-US"/>
        </w:rPr>
        <w:t>și</w:t>
      </w:r>
      <w:proofErr w:type="spellEnd"/>
      <w:r w:rsidRPr="001F62FC">
        <w:rPr>
          <w:lang w:val="en-US"/>
        </w:rPr>
        <w:t xml:space="preserve"> </w:t>
      </w:r>
      <w:proofErr w:type="spellStart"/>
      <w:proofErr w:type="gramStart"/>
      <w:r w:rsidRPr="001F62FC">
        <w:rPr>
          <w:lang w:val="en-US"/>
        </w:rPr>
        <w:t>modificarea</w:t>
      </w:r>
      <w:proofErr w:type="spellEnd"/>
      <w:r w:rsidRPr="001F62FC">
        <w:rPr>
          <w:lang w:val="en-US"/>
        </w:rPr>
        <w:t xml:space="preserve">  </w:t>
      </w:r>
      <w:proofErr w:type="spellStart"/>
      <w:r w:rsidRPr="001F62FC">
        <w:rPr>
          <w:lang w:val="en-US"/>
        </w:rPr>
        <w:t>bugetului</w:t>
      </w:r>
      <w:proofErr w:type="spellEnd"/>
      <w:proofErr w:type="gramEnd"/>
      <w:r w:rsidRPr="001F62FC">
        <w:rPr>
          <w:lang w:val="en-US"/>
        </w:rPr>
        <w:t>,</w:t>
      </w:r>
      <w:r w:rsidRPr="001F62FC">
        <w:rPr>
          <w:rStyle w:val="docheader"/>
          <w:bCs/>
          <w:lang w:val="en-US"/>
        </w:rPr>
        <w:t xml:space="preserve"> </w:t>
      </w:r>
      <w:proofErr w:type="spellStart"/>
      <w:r w:rsidRPr="001F62FC">
        <w:rPr>
          <w:rStyle w:val="docheader"/>
          <w:bCs/>
          <w:lang w:val="en-US"/>
        </w:rPr>
        <w:t>aprobat</w:t>
      </w:r>
      <w:proofErr w:type="spellEnd"/>
      <w:r w:rsidRPr="001F62FC">
        <w:rPr>
          <w:rStyle w:val="docheader"/>
          <w:bCs/>
          <w:lang w:val="en-US"/>
        </w:rPr>
        <w:t xml:space="preserve"> </w:t>
      </w:r>
      <w:proofErr w:type="spellStart"/>
      <w:r w:rsidRPr="001F62FC">
        <w:rPr>
          <w:rStyle w:val="docheader"/>
          <w:bCs/>
          <w:lang w:val="en-US"/>
        </w:rPr>
        <w:t>prin</w:t>
      </w:r>
      <w:proofErr w:type="spellEnd"/>
      <w:r w:rsidRPr="001F62FC">
        <w:rPr>
          <w:rStyle w:val="docheader"/>
          <w:bCs/>
          <w:lang w:val="en-US"/>
        </w:rPr>
        <w:t xml:space="preserve"> </w:t>
      </w:r>
      <w:proofErr w:type="spellStart"/>
      <w:r w:rsidRPr="001F62FC">
        <w:rPr>
          <w:rStyle w:val="docheader"/>
          <w:bCs/>
          <w:lang w:val="en-US"/>
        </w:rPr>
        <w:t>Ordinul</w:t>
      </w:r>
      <w:proofErr w:type="spellEnd"/>
      <w:r w:rsidRPr="001F62FC">
        <w:rPr>
          <w:rStyle w:val="docheader"/>
          <w:bCs/>
          <w:lang w:val="en-US"/>
        </w:rPr>
        <w:t xml:space="preserve"> </w:t>
      </w:r>
      <w:proofErr w:type="spellStart"/>
      <w:r w:rsidRPr="001F62FC">
        <w:rPr>
          <w:rStyle w:val="docheader"/>
          <w:bCs/>
          <w:lang w:val="en-US"/>
        </w:rPr>
        <w:t>ministrului</w:t>
      </w:r>
      <w:proofErr w:type="spellEnd"/>
      <w:r w:rsidRPr="001F62FC">
        <w:rPr>
          <w:rStyle w:val="docheader"/>
          <w:bCs/>
          <w:lang w:val="en-US"/>
        </w:rPr>
        <w:t xml:space="preserve"> </w:t>
      </w:r>
      <w:proofErr w:type="spellStart"/>
      <w:r w:rsidRPr="001F62FC">
        <w:rPr>
          <w:rStyle w:val="docheader"/>
          <w:bCs/>
          <w:lang w:val="en-US"/>
        </w:rPr>
        <w:t>finanțelor</w:t>
      </w:r>
      <w:proofErr w:type="spellEnd"/>
      <w:r w:rsidRPr="001F62FC">
        <w:rPr>
          <w:rStyle w:val="docheader"/>
          <w:bCs/>
          <w:lang w:val="en-US"/>
        </w:rPr>
        <w:t xml:space="preserve"> nr.191 din 31.12.2014</w:t>
      </w:r>
      <w:r w:rsidRPr="001F62FC">
        <w:rPr>
          <w:rStyle w:val="docheader"/>
          <w:bCs/>
          <w:lang w:val="ro-RO"/>
        </w:rPr>
        <w:t>;</w:t>
      </w:r>
      <w:r w:rsidRPr="001F62FC">
        <w:rPr>
          <w:rStyle w:val="docheader"/>
          <w:bCs/>
          <w:lang w:val="en-US"/>
        </w:rPr>
        <w:t xml:space="preserve"> </w:t>
      </w:r>
    </w:p>
    <w:p w:rsidR="00C3101C" w:rsidRPr="001F62FC" w:rsidRDefault="00C3101C" w:rsidP="00C3101C">
      <w:pPr>
        <w:pStyle w:val="NormalWeb"/>
        <w:rPr>
          <w:rStyle w:val="docheader"/>
          <w:lang w:val="en-US"/>
        </w:rPr>
      </w:pPr>
      <w:r w:rsidRPr="001F62FC">
        <w:rPr>
          <w:rStyle w:val="docheader"/>
          <w:bCs/>
          <w:lang w:val="en-US"/>
        </w:rPr>
        <w:t xml:space="preserve"> </w:t>
      </w:r>
      <w:hyperlink r:id="rId6" w:history="1">
        <w:r w:rsidRPr="001F62FC">
          <w:rPr>
            <w:rStyle w:val="Hyperlink"/>
            <w:bCs/>
            <w:lang w:val="en-US"/>
          </w:rPr>
          <w:t>http://mf.gov.md/about/instrmfp/legislnorm</w:t>
        </w:r>
      </w:hyperlink>
      <w:r w:rsidRPr="001F62FC">
        <w:rPr>
          <w:rStyle w:val="docheader"/>
          <w:bCs/>
          <w:lang w:val="en-US"/>
        </w:rPr>
        <w:t xml:space="preserve"> </w:t>
      </w:r>
    </w:p>
    <w:p w:rsidR="00C3101C" w:rsidRPr="001F62FC" w:rsidRDefault="00C3101C" w:rsidP="00C3101C">
      <w:pPr>
        <w:pStyle w:val="NormalWeb"/>
        <w:spacing w:line="276" w:lineRule="auto"/>
        <w:ind w:firstLine="708"/>
        <w:rPr>
          <w:rStyle w:val="docheader"/>
          <w:bCs/>
          <w:lang w:val="en-US"/>
        </w:rPr>
      </w:pPr>
    </w:p>
    <w:p w:rsidR="00C3101C" w:rsidRDefault="00C3101C" w:rsidP="00C3101C">
      <w:pPr>
        <w:pStyle w:val="NormalWeb"/>
        <w:spacing w:line="276" w:lineRule="auto"/>
        <w:ind w:firstLine="708"/>
        <w:rPr>
          <w:bCs/>
          <w:color w:val="000000"/>
          <w:lang w:val="en-US"/>
        </w:rPr>
      </w:pPr>
      <w:r w:rsidRPr="001F62FC">
        <w:rPr>
          <w:rStyle w:val="docheader"/>
          <w:bCs/>
          <w:lang w:val="en-US"/>
        </w:rPr>
        <w:t xml:space="preserve">15. </w:t>
      </w:r>
      <w:proofErr w:type="spellStart"/>
      <w:r w:rsidRPr="001F62FC">
        <w:rPr>
          <w:lang w:val="ro-RO"/>
        </w:rPr>
        <w:t>Hotărîrea</w:t>
      </w:r>
      <w:proofErr w:type="spellEnd"/>
      <w:r w:rsidRPr="001F62FC">
        <w:rPr>
          <w:lang w:val="ro-RO"/>
        </w:rPr>
        <w:t xml:space="preserve"> Guvernului nr.</w:t>
      </w:r>
      <w:r w:rsidRPr="001F62FC">
        <w:rPr>
          <w:lang w:val="en-US"/>
        </w:rPr>
        <w:t>1006</w:t>
      </w:r>
      <w:r w:rsidRPr="001F62FC">
        <w:rPr>
          <w:lang w:val="ro-RO"/>
        </w:rPr>
        <w:t xml:space="preserve"> din </w:t>
      </w:r>
      <w:proofErr w:type="gramStart"/>
      <w:r w:rsidRPr="001F62FC">
        <w:rPr>
          <w:lang w:val="ro-RO"/>
        </w:rPr>
        <w:t>1</w:t>
      </w:r>
      <w:r w:rsidRPr="001F62FC">
        <w:rPr>
          <w:lang w:val="en-US"/>
        </w:rPr>
        <w:t>0</w:t>
      </w:r>
      <w:r w:rsidRPr="001F62FC">
        <w:rPr>
          <w:lang w:val="ro-RO"/>
        </w:rPr>
        <w:t>.</w:t>
      </w:r>
      <w:r w:rsidRPr="001F62FC">
        <w:rPr>
          <w:lang w:val="en-US"/>
        </w:rPr>
        <w:t>12</w:t>
      </w:r>
      <w:r w:rsidRPr="001F62FC">
        <w:rPr>
          <w:lang w:val="ro-RO"/>
        </w:rPr>
        <w:t>.201</w:t>
      </w:r>
      <w:r w:rsidRPr="001F62FC">
        <w:rPr>
          <w:lang w:val="en-US"/>
        </w:rPr>
        <w:t>4 ”</w:t>
      </w:r>
      <w:proofErr w:type="gramEnd"/>
      <w:r w:rsidRPr="001F62FC">
        <w:rPr>
          <w:lang w:val="en-US"/>
        </w:rPr>
        <w:t>C</w:t>
      </w:r>
      <w:r w:rsidRPr="001F62FC">
        <w:rPr>
          <w:bCs/>
          <w:color w:val="000000"/>
          <w:lang w:val="en-US"/>
        </w:rPr>
        <w:t xml:space="preserve">u </w:t>
      </w:r>
      <w:proofErr w:type="spellStart"/>
      <w:r w:rsidRPr="001F62FC">
        <w:rPr>
          <w:bCs/>
          <w:color w:val="000000"/>
          <w:lang w:val="en-US"/>
        </w:rPr>
        <w:t>privire</w:t>
      </w:r>
      <w:proofErr w:type="spellEnd"/>
      <w:r w:rsidRPr="001F62FC">
        <w:rPr>
          <w:bCs/>
          <w:color w:val="000000"/>
          <w:lang w:val="en-US"/>
        </w:rPr>
        <w:t xml:space="preserve"> la </w:t>
      </w:r>
      <w:proofErr w:type="spellStart"/>
      <w:r w:rsidRPr="001F62FC">
        <w:rPr>
          <w:bCs/>
          <w:color w:val="000000"/>
          <w:lang w:val="en-US"/>
        </w:rPr>
        <w:t>aprobarea</w:t>
      </w:r>
      <w:proofErr w:type="spellEnd"/>
      <w:r w:rsidRPr="001F62FC">
        <w:rPr>
          <w:bCs/>
          <w:color w:val="000000"/>
          <w:lang w:val="en-US"/>
        </w:rPr>
        <w:t xml:space="preserve"> </w:t>
      </w:r>
      <w:proofErr w:type="spellStart"/>
      <w:r w:rsidRPr="001F62FC">
        <w:rPr>
          <w:bCs/>
          <w:color w:val="000000"/>
          <w:lang w:val="en-US"/>
        </w:rPr>
        <w:t>Strategiei</w:t>
      </w:r>
      <w:proofErr w:type="spellEnd"/>
      <w:r w:rsidRPr="001F62FC">
        <w:rPr>
          <w:bCs/>
          <w:color w:val="000000"/>
          <w:lang w:val="en-US"/>
        </w:rPr>
        <w:t xml:space="preserve"> </w:t>
      </w:r>
      <w:proofErr w:type="spellStart"/>
      <w:r w:rsidRPr="001F62FC">
        <w:rPr>
          <w:bCs/>
          <w:color w:val="000000"/>
          <w:lang w:val="en-US"/>
        </w:rPr>
        <w:t>naţionale</w:t>
      </w:r>
      <w:proofErr w:type="spellEnd"/>
      <w:r w:rsidRPr="001F62FC">
        <w:rPr>
          <w:bCs/>
          <w:color w:val="000000"/>
          <w:lang w:val="en-US"/>
        </w:rPr>
        <w:t xml:space="preserve"> de </w:t>
      </w:r>
      <w:proofErr w:type="spellStart"/>
      <w:r w:rsidRPr="001F62FC">
        <w:rPr>
          <w:bCs/>
          <w:color w:val="000000"/>
          <w:lang w:val="en-US"/>
        </w:rPr>
        <w:t>dezvoltare</w:t>
      </w:r>
      <w:proofErr w:type="spellEnd"/>
      <w:r w:rsidRPr="001F62FC">
        <w:rPr>
          <w:bCs/>
          <w:color w:val="000000"/>
          <w:lang w:val="en-US"/>
        </w:rPr>
        <w:t xml:space="preserve"> a </w:t>
      </w:r>
      <w:proofErr w:type="spellStart"/>
      <w:r w:rsidRPr="001F62FC">
        <w:rPr>
          <w:bCs/>
          <w:color w:val="000000"/>
          <w:lang w:val="en-US"/>
        </w:rPr>
        <w:t>sectorului</w:t>
      </w:r>
      <w:proofErr w:type="spellEnd"/>
      <w:r w:rsidRPr="001F62FC">
        <w:rPr>
          <w:bCs/>
          <w:color w:val="000000"/>
          <w:lang w:val="en-US"/>
        </w:rPr>
        <w:t xml:space="preserve"> de </w:t>
      </w:r>
      <w:proofErr w:type="spellStart"/>
      <w:r w:rsidRPr="001F62FC">
        <w:rPr>
          <w:bCs/>
          <w:color w:val="000000"/>
          <w:lang w:val="en-US"/>
        </w:rPr>
        <w:t>tineret</w:t>
      </w:r>
      <w:proofErr w:type="spellEnd"/>
      <w:r w:rsidRPr="001F62FC">
        <w:rPr>
          <w:bCs/>
          <w:color w:val="000000"/>
          <w:lang w:val="en-US"/>
        </w:rPr>
        <w:t xml:space="preserve"> 2020 </w:t>
      </w:r>
      <w:proofErr w:type="spellStart"/>
      <w:r w:rsidRPr="001F62FC">
        <w:rPr>
          <w:bCs/>
          <w:color w:val="000000"/>
          <w:lang w:val="en-US"/>
        </w:rPr>
        <w:t>şi</w:t>
      </w:r>
      <w:proofErr w:type="spellEnd"/>
      <w:r w:rsidRPr="001F62FC">
        <w:rPr>
          <w:bCs/>
          <w:color w:val="000000"/>
          <w:lang w:val="en-US"/>
        </w:rPr>
        <w:t xml:space="preserve"> a </w:t>
      </w:r>
      <w:proofErr w:type="spellStart"/>
      <w:r w:rsidRPr="001F62FC">
        <w:rPr>
          <w:bCs/>
          <w:color w:val="000000"/>
          <w:lang w:val="en-US"/>
        </w:rPr>
        <w:t>Planului</w:t>
      </w:r>
      <w:proofErr w:type="spellEnd"/>
      <w:r w:rsidRPr="001F62FC">
        <w:rPr>
          <w:bCs/>
          <w:color w:val="000000"/>
          <w:lang w:val="en-US"/>
        </w:rPr>
        <w:t xml:space="preserve"> de </w:t>
      </w:r>
      <w:proofErr w:type="spellStart"/>
      <w:r w:rsidRPr="001F62FC">
        <w:rPr>
          <w:bCs/>
          <w:color w:val="000000"/>
          <w:lang w:val="en-US"/>
        </w:rPr>
        <w:t>acţiuni</w:t>
      </w:r>
      <w:proofErr w:type="spellEnd"/>
      <w:r w:rsidRPr="001F62FC">
        <w:rPr>
          <w:bCs/>
          <w:color w:val="000000"/>
          <w:lang w:val="en-US"/>
        </w:rPr>
        <w:t xml:space="preserve"> </w:t>
      </w:r>
      <w:proofErr w:type="spellStart"/>
      <w:r w:rsidRPr="001F62FC">
        <w:rPr>
          <w:bCs/>
          <w:color w:val="000000"/>
          <w:lang w:val="en-US"/>
        </w:rPr>
        <w:t>privind</w:t>
      </w:r>
      <w:proofErr w:type="spellEnd"/>
      <w:r w:rsidRPr="001F62FC">
        <w:rPr>
          <w:bCs/>
          <w:color w:val="000000"/>
          <w:lang w:val="en-US"/>
        </w:rPr>
        <w:t xml:space="preserve"> </w:t>
      </w:r>
      <w:proofErr w:type="spellStart"/>
      <w:r w:rsidRPr="001F62FC">
        <w:rPr>
          <w:bCs/>
          <w:color w:val="000000"/>
          <w:lang w:val="en-US"/>
        </w:rPr>
        <w:t>implementarea</w:t>
      </w:r>
      <w:proofErr w:type="spellEnd"/>
      <w:r w:rsidRPr="001F62FC">
        <w:rPr>
          <w:bCs/>
          <w:color w:val="000000"/>
          <w:lang w:val="en-US"/>
        </w:rPr>
        <w:t xml:space="preserve"> </w:t>
      </w:r>
      <w:proofErr w:type="spellStart"/>
      <w:r w:rsidRPr="001F62FC">
        <w:rPr>
          <w:bCs/>
          <w:color w:val="000000"/>
          <w:lang w:val="en-US"/>
        </w:rPr>
        <w:t>acesteia</w:t>
      </w:r>
      <w:proofErr w:type="spellEnd"/>
      <w:r w:rsidRPr="001F62FC">
        <w:rPr>
          <w:bCs/>
          <w:color w:val="000000"/>
          <w:lang w:val="en-US"/>
        </w:rPr>
        <w:t>”.</w:t>
      </w:r>
    </w:p>
    <w:p w:rsidR="00341986" w:rsidRDefault="00341986" w:rsidP="00C3101C">
      <w:pPr>
        <w:pStyle w:val="NormalWeb"/>
        <w:spacing w:line="276" w:lineRule="auto"/>
        <w:ind w:firstLine="708"/>
        <w:rPr>
          <w:bCs/>
          <w:color w:val="000000"/>
          <w:lang w:val="en-US"/>
        </w:rPr>
      </w:pPr>
    </w:p>
    <w:p w:rsidR="00341986" w:rsidRPr="001F62FC" w:rsidRDefault="00341986" w:rsidP="00C3101C">
      <w:pPr>
        <w:pStyle w:val="NormalWeb"/>
        <w:spacing w:line="276" w:lineRule="auto"/>
        <w:ind w:firstLine="708"/>
        <w:rPr>
          <w:rStyle w:val="docheader"/>
          <w:bCs/>
          <w:lang w:val="en-GB"/>
        </w:rPr>
      </w:pPr>
      <w:r>
        <w:rPr>
          <w:bCs/>
          <w:color w:val="000000"/>
          <w:lang w:val="en-US"/>
        </w:rPr>
        <w:t xml:space="preserve">16. </w:t>
      </w:r>
      <w:proofErr w:type="spellStart"/>
      <w:r>
        <w:rPr>
          <w:bCs/>
          <w:color w:val="000000"/>
          <w:lang w:val="en-US"/>
        </w:rPr>
        <w:t>Programul</w:t>
      </w:r>
      <w:proofErr w:type="spellEnd"/>
      <w:r>
        <w:rPr>
          <w:bCs/>
          <w:color w:val="000000"/>
          <w:lang w:val="en-US"/>
        </w:rPr>
        <w:t xml:space="preserve"> de </w:t>
      </w:r>
      <w:proofErr w:type="spellStart"/>
      <w:r>
        <w:rPr>
          <w:bCs/>
          <w:color w:val="000000"/>
          <w:lang w:val="en-US"/>
        </w:rPr>
        <w:t>activitate</w:t>
      </w:r>
      <w:proofErr w:type="spellEnd"/>
      <w:r>
        <w:rPr>
          <w:bCs/>
          <w:color w:val="000000"/>
          <w:lang w:val="en-US"/>
        </w:rPr>
        <w:t xml:space="preserve"> al </w:t>
      </w:r>
      <w:proofErr w:type="spellStart"/>
      <w:r>
        <w:rPr>
          <w:bCs/>
          <w:color w:val="000000"/>
          <w:lang w:val="en-US"/>
        </w:rPr>
        <w:t>Guvernului</w:t>
      </w:r>
      <w:proofErr w:type="spellEnd"/>
      <w:r>
        <w:rPr>
          <w:bCs/>
          <w:color w:val="000000"/>
          <w:lang w:val="en-US"/>
        </w:rPr>
        <w:t xml:space="preserve"> RM </w:t>
      </w:r>
      <w:proofErr w:type="spellStart"/>
      <w:r>
        <w:rPr>
          <w:bCs/>
          <w:color w:val="000000"/>
          <w:lang w:val="en-US"/>
        </w:rPr>
        <w:t>pentru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anii</w:t>
      </w:r>
      <w:proofErr w:type="spellEnd"/>
      <w:r>
        <w:rPr>
          <w:bCs/>
          <w:color w:val="000000"/>
          <w:lang w:val="en-US"/>
        </w:rPr>
        <w:t xml:space="preserve"> 2016-2018</w:t>
      </w:r>
      <w:bookmarkStart w:id="0" w:name="_GoBack"/>
      <w:bookmarkEnd w:id="0"/>
    </w:p>
    <w:p w:rsidR="00C3101C" w:rsidRPr="001F62FC" w:rsidRDefault="00C3101C" w:rsidP="00C3101C">
      <w:pPr>
        <w:pStyle w:val="NormalWeb"/>
        <w:spacing w:line="276" w:lineRule="auto"/>
        <w:ind w:firstLine="0"/>
        <w:rPr>
          <w:lang w:val="en-US"/>
        </w:rPr>
      </w:pPr>
    </w:p>
    <w:p w:rsidR="00C3101C" w:rsidRPr="001F62FC" w:rsidRDefault="00C3101C" w:rsidP="00C3101C">
      <w:pPr>
        <w:rPr>
          <w:lang w:val="en-US"/>
        </w:rPr>
      </w:pPr>
    </w:p>
    <w:p w:rsidR="00C3101C" w:rsidRPr="007B5A8E" w:rsidRDefault="00C3101C" w:rsidP="00C3101C">
      <w:pPr>
        <w:rPr>
          <w:lang w:val="en-US"/>
        </w:rPr>
      </w:pPr>
    </w:p>
    <w:p w:rsidR="00C3101C" w:rsidRPr="005A3CBD" w:rsidRDefault="00C3101C" w:rsidP="00C3101C">
      <w:pPr>
        <w:rPr>
          <w:lang w:val="en-US"/>
        </w:rPr>
      </w:pPr>
    </w:p>
    <w:p w:rsidR="00A04CE4" w:rsidRPr="00C3101C" w:rsidRDefault="00341986">
      <w:pPr>
        <w:rPr>
          <w:lang w:val="en-US"/>
        </w:rPr>
      </w:pPr>
    </w:p>
    <w:sectPr w:rsidR="00A04CE4" w:rsidRPr="00C3101C" w:rsidSect="007B5A8E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74"/>
    <w:rsid w:val="00305359"/>
    <w:rsid w:val="00341986"/>
    <w:rsid w:val="00817174"/>
    <w:rsid w:val="00AC2936"/>
    <w:rsid w:val="00C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C3101C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C3101C"/>
    <w:pPr>
      <w:ind w:firstLine="567"/>
      <w:jc w:val="both"/>
    </w:pPr>
  </w:style>
  <w:style w:type="character" w:customStyle="1" w:styleId="docheader">
    <w:name w:val="doc_header"/>
    <w:basedOn w:val="Fontdeparagrafimplicit"/>
    <w:rsid w:val="00C3101C"/>
  </w:style>
  <w:style w:type="character" w:customStyle="1" w:styleId="apple-converted-space">
    <w:name w:val="apple-converted-space"/>
    <w:basedOn w:val="Fontdeparagrafimplicit"/>
    <w:rsid w:val="00C3101C"/>
  </w:style>
  <w:style w:type="character" w:styleId="Robust">
    <w:name w:val="Strong"/>
    <w:basedOn w:val="Fontdeparagrafimplicit"/>
    <w:qFormat/>
    <w:rsid w:val="00C310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C3101C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C3101C"/>
    <w:pPr>
      <w:ind w:firstLine="567"/>
      <w:jc w:val="both"/>
    </w:pPr>
  </w:style>
  <w:style w:type="character" w:customStyle="1" w:styleId="docheader">
    <w:name w:val="doc_header"/>
    <w:basedOn w:val="Fontdeparagrafimplicit"/>
    <w:rsid w:val="00C3101C"/>
  </w:style>
  <w:style w:type="character" w:customStyle="1" w:styleId="apple-converted-space">
    <w:name w:val="apple-converted-space"/>
    <w:basedOn w:val="Fontdeparagrafimplicit"/>
    <w:rsid w:val="00C3101C"/>
  </w:style>
  <w:style w:type="character" w:styleId="Robust">
    <w:name w:val="Strong"/>
    <w:basedOn w:val="Fontdeparagrafimplicit"/>
    <w:qFormat/>
    <w:rsid w:val="00C31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f.gov.md/about/instrmfp/legislnorm" TargetMode="External"/><Relationship Id="rId5" Type="http://schemas.openxmlformats.org/officeDocument/2006/relationships/hyperlink" Target="http://cancelaria.gov.md/download.php?file=cHVibGljL3B1YmxpY2F0aW9ucy84OTYzNjFfbWRfZ2hpZF9leF9hbnRlX3ZvLnBkZg%3D%3D&amp;id=8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2016-03-12T09:19:00Z</dcterms:created>
  <dcterms:modified xsi:type="dcterms:W3CDTF">2016-03-17T06:25:00Z</dcterms:modified>
</cp:coreProperties>
</file>